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EF9AF2" w14:textId="295E3FF5" w:rsidR="00942FFD" w:rsidRPr="00E759C0" w:rsidRDefault="00942FFD" w:rsidP="00942FFD">
      <w:pPr>
        <w:pStyle w:val="CRCoverPage"/>
        <w:tabs>
          <w:tab w:val="right" w:pos="9639"/>
        </w:tabs>
        <w:spacing w:after="0"/>
        <w:rPr>
          <w:b/>
          <w:noProof/>
          <w:sz w:val="24"/>
        </w:rPr>
      </w:pPr>
      <w:r w:rsidRPr="006F4594">
        <w:rPr>
          <w:b/>
          <w:noProof/>
          <w:sz w:val="24"/>
        </w:rPr>
        <w:t>3GPP TSG-RAN5 Meeting #</w:t>
      </w:r>
      <w:r>
        <w:rPr>
          <w:b/>
          <w:noProof/>
          <w:sz w:val="24"/>
        </w:rPr>
        <w:t>9</w:t>
      </w:r>
      <w:r w:rsidR="00EA67FB">
        <w:rPr>
          <w:b/>
          <w:noProof/>
          <w:sz w:val="24"/>
        </w:rPr>
        <w:t>3</w:t>
      </w:r>
      <w:r w:rsidRPr="006F4594">
        <w:rPr>
          <w:b/>
          <w:noProof/>
          <w:sz w:val="24"/>
        </w:rPr>
        <w:t>-e</w:t>
      </w:r>
      <w:r w:rsidRPr="00E759C0">
        <w:rPr>
          <w:b/>
          <w:noProof/>
          <w:sz w:val="24"/>
        </w:rPr>
        <w:tab/>
      </w:r>
      <w:r w:rsidR="00E65059" w:rsidRPr="00E65059">
        <w:rPr>
          <w:b/>
          <w:noProof/>
          <w:sz w:val="24"/>
        </w:rPr>
        <w:t>R5-21</w:t>
      </w:r>
      <w:r w:rsidR="00EA67FB">
        <w:rPr>
          <w:b/>
          <w:noProof/>
          <w:sz w:val="24"/>
        </w:rPr>
        <w:t>6622</w:t>
      </w:r>
    </w:p>
    <w:p w14:paraId="34FBB8E5" w14:textId="4E046EAB" w:rsidR="00E65059" w:rsidRDefault="00EA67FB" w:rsidP="00942FFD">
      <w:pPr>
        <w:pStyle w:val="CRCoverPage"/>
        <w:tabs>
          <w:tab w:val="right" w:pos="9639"/>
        </w:tabs>
        <w:spacing w:after="0"/>
        <w:rPr>
          <w:b/>
          <w:noProof/>
          <w:sz w:val="24"/>
        </w:rPr>
      </w:pPr>
      <w:r w:rsidRPr="00EA67FB">
        <w:rPr>
          <w:b/>
          <w:noProof/>
          <w:sz w:val="24"/>
        </w:rPr>
        <w:t>Electronic Meeting, 8- 19 November 2021</w:t>
      </w:r>
    </w:p>
    <w:p w14:paraId="143877C7" w14:textId="77777777" w:rsidR="00F533DE" w:rsidRDefault="00F533DE" w:rsidP="00942FFD">
      <w:pPr>
        <w:pStyle w:val="CRCoverPage"/>
        <w:tabs>
          <w:tab w:val="right" w:pos="9639"/>
        </w:tabs>
        <w:spacing w:after="0"/>
        <w:rPr>
          <w:b/>
          <w:noProof/>
          <w:sz w:val="24"/>
        </w:rPr>
      </w:pPr>
    </w:p>
    <w:p w14:paraId="4D341FA4" w14:textId="4556931C" w:rsidR="00EC2D33" w:rsidRPr="0033027D" w:rsidRDefault="00EC2D33" w:rsidP="00EC2D33">
      <w:pPr>
        <w:pStyle w:val="CRCoverPage"/>
        <w:tabs>
          <w:tab w:val="right" w:pos="9639"/>
        </w:tabs>
        <w:spacing w:after="0"/>
        <w:rPr>
          <w:b/>
          <w:noProof/>
          <w:sz w:val="24"/>
        </w:rPr>
      </w:pPr>
      <w:r w:rsidRPr="0033027D">
        <w:rPr>
          <w:b/>
          <w:noProof/>
          <w:sz w:val="24"/>
        </w:rPr>
        <w:t>3GPP TSG</w:t>
      </w:r>
      <w:r>
        <w:rPr>
          <w:b/>
          <w:noProof/>
          <w:sz w:val="24"/>
        </w:rPr>
        <w:t xml:space="preserve"> RAN Meeting #9</w:t>
      </w:r>
      <w:r w:rsidR="00EA67FB">
        <w:rPr>
          <w:b/>
          <w:noProof/>
          <w:sz w:val="24"/>
        </w:rPr>
        <w:t>4</w:t>
      </w:r>
      <w:r>
        <w:rPr>
          <w:b/>
          <w:noProof/>
          <w:sz w:val="24"/>
        </w:rPr>
        <w:t>-e</w:t>
      </w:r>
      <w:r>
        <w:rPr>
          <w:b/>
          <w:noProof/>
          <w:sz w:val="24"/>
        </w:rPr>
        <w:tab/>
      </w:r>
      <w:r w:rsidR="00BE2BE2" w:rsidRPr="00F533DE">
        <w:rPr>
          <w:b/>
          <w:noProof/>
          <w:sz w:val="24"/>
          <w:highlight w:val="yellow"/>
        </w:rPr>
        <w:t>RP-21</w:t>
      </w:r>
      <w:r w:rsidR="00F533DE" w:rsidRPr="00F533DE">
        <w:rPr>
          <w:b/>
          <w:noProof/>
          <w:sz w:val="24"/>
          <w:highlight w:val="yellow"/>
        </w:rPr>
        <w:t>xxxx</w:t>
      </w:r>
    </w:p>
    <w:p w14:paraId="0EBD269D" w14:textId="07E5A7AC" w:rsidR="00D169B1" w:rsidRPr="0065380F" w:rsidRDefault="00F533DE" w:rsidP="00EC2D33">
      <w:pPr>
        <w:pStyle w:val="CRCoverPage"/>
        <w:tabs>
          <w:tab w:val="right" w:pos="9639"/>
        </w:tabs>
        <w:spacing w:after="0"/>
        <w:rPr>
          <w:b/>
          <w:noProof/>
          <w:sz w:val="24"/>
        </w:rPr>
      </w:pPr>
      <w:r w:rsidRPr="00F533DE">
        <w:rPr>
          <w:b/>
          <w:noProof/>
          <w:sz w:val="24"/>
        </w:rPr>
        <w:t xml:space="preserve">Electronic Meeting, </w:t>
      </w:r>
      <w:r w:rsidR="00EA67FB">
        <w:rPr>
          <w:b/>
          <w:noProof/>
          <w:sz w:val="24"/>
        </w:rPr>
        <w:t>6</w:t>
      </w:r>
      <w:r w:rsidRPr="00F533DE">
        <w:rPr>
          <w:b/>
          <w:noProof/>
          <w:sz w:val="24"/>
        </w:rPr>
        <w:t xml:space="preserve"> – 17 </w:t>
      </w:r>
      <w:r w:rsidR="00EA67FB">
        <w:rPr>
          <w:b/>
          <w:noProof/>
          <w:sz w:val="24"/>
        </w:rPr>
        <w:t>December</w:t>
      </w:r>
      <w:r w:rsidRPr="00F533DE">
        <w:rPr>
          <w:b/>
          <w:noProof/>
          <w:sz w:val="24"/>
        </w:rPr>
        <w:t>, 2021</w:t>
      </w:r>
      <w:r w:rsidR="00D169B1" w:rsidRPr="0054143E">
        <w:rPr>
          <w:b/>
          <w:noProof/>
          <w:sz w:val="24"/>
        </w:rPr>
        <w:tab/>
      </w:r>
    </w:p>
    <w:p w14:paraId="097F06DE"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9371E1B"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A7F24" w:rsidRPr="00C96057">
        <w:rPr>
          <w:rFonts w:ascii="Arial" w:hAnsi="Arial" w:cs="Arial"/>
        </w:rPr>
        <w:t>13.</w:t>
      </w:r>
      <w:r w:rsidR="00FF5651">
        <w:rPr>
          <w:rFonts w:ascii="Arial" w:hAnsi="Arial" w:cs="Arial"/>
        </w:rPr>
        <w:t>3</w:t>
      </w:r>
      <w:r w:rsidR="000A7F24" w:rsidRPr="00C96057">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5847489" w14:textId="77777777" w:rsidTr="00871653">
        <w:tc>
          <w:tcPr>
            <w:tcW w:w="2436" w:type="dxa"/>
            <w:shd w:val="clear" w:color="auto" w:fill="auto"/>
          </w:tcPr>
          <w:p w14:paraId="028AD92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23B8D9B3" w14:textId="77777777" w:rsidR="00593315" w:rsidRPr="008836AC" w:rsidRDefault="000A7F24" w:rsidP="001A248F">
            <w:pPr>
              <w:tabs>
                <w:tab w:val="left" w:pos="567"/>
              </w:tabs>
              <w:spacing w:after="0"/>
              <w:rPr>
                <w:rFonts w:ascii="Arial" w:hAnsi="Arial" w:cs="Arial"/>
              </w:rPr>
            </w:pPr>
            <w:r w:rsidRPr="0087419C">
              <w:rPr>
                <w:rFonts w:ascii="Arial" w:hAnsi="Arial" w:cs="Arial"/>
              </w:rPr>
              <w:t xml:space="preserve">UE Conformance Test Aspects - </w:t>
            </w:r>
            <w:r>
              <w:rPr>
                <w:rFonts w:ascii="Arial" w:hAnsi="Arial" w:cs="Arial"/>
              </w:rPr>
              <w:t>Rel-15</w:t>
            </w:r>
            <w:r w:rsidRPr="00B272CE">
              <w:rPr>
                <w:rFonts w:ascii="Arial" w:hAnsi="Arial" w:cs="Arial"/>
              </w:rPr>
              <w:t xml:space="preserve"> CA configurations</w:t>
            </w:r>
          </w:p>
        </w:tc>
      </w:tr>
      <w:tr w:rsidR="00871653" w:rsidRPr="008836AC" w14:paraId="623B05A3" w14:textId="77777777" w:rsidTr="00871653">
        <w:tc>
          <w:tcPr>
            <w:tcW w:w="2436" w:type="dxa"/>
            <w:shd w:val="clear" w:color="auto" w:fill="auto"/>
          </w:tcPr>
          <w:p w14:paraId="4577615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FDE41F1"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Study Item:</w:t>
            </w:r>
            <w:r w:rsidRPr="00A263E8">
              <w:rPr>
                <w:rFonts w:ascii="Arial" w:hAnsi="Arial" w:cs="Arial" w:hint="eastAsia"/>
                <w:lang w:eastAsia="ja-JP"/>
              </w:rPr>
              <w:t xml:space="preserve"> </w:t>
            </w:r>
          </w:p>
          <w:p w14:paraId="5C946D47" w14:textId="77777777" w:rsidR="00871653" w:rsidRPr="00A263E8" w:rsidRDefault="00871653" w:rsidP="001A248F">
            <w:pPr>
              <w:tabs>
                <w:tab w:val="left" w:pos="567"/>
              </w:tabs>
              <w:spacing w:after="0"/>
              <w:rPr>
                <w:rFonts w:ascii="Arial" w:hAnsi="Arial" w:cs="Arial"/>
              </w:rPr>
            </w:pPr>
            <w:r w:rsidRPr="00A263E8">
              <w:rPr>
                <w:rFonts w:ascii="Arial" w:hAnsi="Arial" w:cs="Arial"/>
                <w:lang w:eastAsia="ja-JP"/>
              </w:rPr>
              <w:t>No</w:t>
            </w:r>
          </w:p>
        </w:tc>
        <w:tc>
          <w:tcPr>
            <w:tcW w:w="1842" w:type="dxa"/>
          </w:tcPr>
          <w:p w14:paraId="45311582"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rPr>
              <w:t>Core part:</w:t>
            </w:r>
            <w:r w:rsidRPr="00A263E8">
              <w:rPr>
                <w:rFonts w:ascii="Arial" w:hAnsi="Arial" w:cs="Arial"/>
                <w:lang w:eastAsia="ja-JP"/>
              </w:rPr>
              <w:t xml:space="preserve"> </w:t>
            </w:r>
          </w:p>
          <w:p w14:paraId="0712F878" w14:textId="77777777" w:rsidR="00871653" w:rsidRPr="00A263E8" w:rsidRDefault="00871653" w:rsidP="001A248F">
            <w:pPr>
              <w:tabs>
                <w:tab w:val="left" w:pos="567"/>
              </w:tabs>
              <w:spacing w:after="0"/>
              <w:rPr>
                <w:rFonts w:ascii="Arial" w:hAnsi="Arial" w:cs="Arial"/>
                <w:lang w:eastAsia="ja-JP"/>
              </w:rPr>
            </w:pPr>
            <w:r w:rsidRPr="00A263E8">
              <w:rPr>
                <w:rFonts w:ascii="Arial" w:hAnsi="Arial" w:cs="Arial"/>
                <w:lang w:eastAsia="ja-JP"/>
              </w:rPr>
              <w:t>No</w:t>
            </w:r>
          </w:p>
        </w:tc>
        <w:tc>
          <w:tcPr>
            <w:tcW w:w="2309" w:type="dxa"/>
            <w:gridSpan w:val="2"/>
          </w:tcPr>
          <w:p w14:paraId="7DD2B7B5" w14:textId="77777777" w:rsidR="00871653" w:rsidRPr="00A263E8" w:rsidRDefault="00871653" w:rsidP="001A248F">
            <w:pPr>
              <w:tabs>
                <w:tab w:val="left" w:pos="567"/>
              </w:tabs>
              <w:spacing w:after="0"/>
              <w:rPr>
                <w:rFonts w:ascii="Arial" w:hAnsi="Arial" w:cs="Arial"/>
              </w:rPr>
            </w:pPr>
            <w:r w:rsidRPr="00A263E8">
              <w:rPr>
                <w:rFonts w:ascii="Arial" w:hAnsi="Arial" w:cs="Arial"/>
              </w:rPr>
              <w:t>Performance part:</w:t>
            </w:r>
          </w:p>
          <w:p w14:paraId="17DE89BA"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No</w:t>
            </w:r>
          </w:p>
        </w:tc>
        <w:tc>
          <w:tcPr>
            <w:tcW w:w="1653" w:type="dxa"/>
          </w:tcPr>
          <w:p w14:paraId="4F56587F" w14:textId="77777777" w:rsidR="00871653" w:rsidRPr="00A263E8" w:rsidRDefault="00871653" w:rsidP="001A248F">
            <w:pPr>
              <w:tabs>
                <w:tab w:val="left" w:pos="567"/>
              </w:tabs>
              <w:spacing w:after="0"/>
              <w:rPr>
                <w:rFonts w:ascii="Arial" w:hAnsi="Arial" w:cs="Arial"/>
              </w:rPr>
            </w:pPr>
            <w:r w:rsidRPr="00A263E8">
              <w:rPr>
                <w:rFonts w:ascii="Arial" w:hAnsi="Arial" w:cs="Arial"/>
              </w:rPr>
              <w:t>Testing part:</w:t>
            </w:r>
          </w:p>
          <w:p w14:paraId="3E8DD541" w14:textId="77777777" w:rsidR="00871653" w:rsidRPr="00A263E8" w:rsidRDefault="00871653" w:rsidP="0036248C">
            <w:pPr>
              <w:tabs>
                <w:tab w:val="left" w:pos="567"/>
              </w:tabs>
              <w:spacing w:after="0"/>
              <w:rPr>
                <w:rFonts w:ascii="Arial" w:hAnsi="Arial" w:cs="Arial"/>
                <w:lang w:eastAsia="ja-JP"/>
              </w:rPr>
            </w:pPr>
            <w:r w:rsidRPr="00A263E8">
              <w:rPr>
                <w:rFonts w:ascii="Arial" w:hAnsi="Arial" w:cs="Arial"/>
                <w:lang w:eastAsia="ja-JP"/>
              </w:rPr>
              <w:t>Yes</w:t>
            </w:r>
          </w:p>
        </w:tc>
      </w:tr>
      <w:tr w:rsidR="000A7F24" w:rsidRPr="008836AC" w14:paraId="4F81D98D" w14:textId="77777777" w:rsidTr="00871653">
        <w:tc>
          <w:tcPr>
            <w:tcW w:w="2436" w:type="dxa"/>
          </w:tcPr>
          <w:p w14:paraId="0D54350E" w14:textId="77777777" w:rsidR="000A7F24" w:rsidRPr="008836AC" w:rsidRDefault="000A7F24" w:rsidP="000A7F24">
            <w:pPr>
              <w:tabs>
                <w:tab w:val="left" w:pos="567"/>
              </w:tabs>
              <w:spacing w:after="0"/>
              <w:rPr>
                <w:rFonts w:ascii="Arial" w:hAnsi="Arial" w:cs="Arial"/>
                <w:b/>
              </w:rPr>
            </w:pPr>
            <w:r w:rsidRPr="008836AC">
              <w:rPr>
                <w:rFonts w:ascii="Arial" w:hAnsi="Arial" w:cs="Arial"/>
                <w:b/>
              </w:rPr>
              <w:t>Acronym</w:t>
            </w:r>
          </w:p>
        </w:tc>
        <w:tc>
          <w:tcPr>
            <w:tcW w:w="7650" w:type="dxa"/>
            <w:gridSpan w:val="5"/>
          </w:tcPr>
          <w:p w14:paraId="728410B5" w14:textId="77777777" w:rsidR="000A7F24" w:rsidRPr="00484131" w:rsidRDefault="000A7F24" w:rsidP="000A7F24">
            <w:pPr>
              <w:tabs>
                <w:tab w:val="left" w:pos="567"/>
              </w:tabs>
              <w:spacing w:after="0"/>
              <w:rPr>
                <w:rFonts w:ascii="Arial" w:hAnsi="Arial" w:cs="Arial"/>
              </w:rPr>
            </w:pPr>
            <w:r w:rsidRPr="00973807">
              <w:rPr>
                <w:rFonts w:ascii="Arial" w:hAnsi="Arial" w:cs="Arial"/>
              </w:rPr>
              <w:t>LTE_CA_R1</w:t>
            </w:r>
            <w:r>
              <w:rPr>
                <w:rFonts w:ascii="Arial" w:hAnsi="Arial" w:cs="Arial"/>
              </w:rPr>
              <w:t>5</w:t>
            </w:r>
            <w:r w:rsidRPr="00973807">
              <w:rPr>
                <w:rFonts w:ascii="Arial" w:hAnsi="Arial" w:cs="Arial"/>
              </w:rPr>
              <w:t>-UEConTest</w:t>
            </w:r>
          </w:p>
        </w:tc>
      </w:tr>
      <w:tr w:rsidR="000A7F24" w:rsidRPr="008836AC" w14:paraId="4FFBA6C2" w14:textId="77777777" w:rsidTr="00871653">
        <w:tc>
          <w:tcPr>
            <w:tcW w:w="2436" w:type="dxa"/>
          </w:tcPr>
          <w:p w14:paraId="4383E258" w14:textId="77777777" w:rsidR="000A7F24" w:rsidRPr="008836AC" w:rsidRDefault="000A7F24" w:rsidP="000A7F2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58F27EE" w14:textId="77777777" w:rsidR="000A7F24" w:rsidRPr="00484131" w:rsidRDefault="000A7F24" w:rsidP="000A7F24">
            <w:pPr>
              <w:tabs>
                <w:tab w:val="left" w:pos="567"/>
              </w:tabs>
              <w:spacing w:after="0"/>
              <w:rPr>
                <w:rFonts w:ascii="Arial" w:hAnsi="Arial" w:cs="Arial"/>
              </w:rPr>
            </w:pPr>
            <w:r w:rsidRPr="00F73B8C">
              <w:rPr>
                <w:rFonts w:ascii="Arial" w:hAnsi="Arial" w:cs="Arial"/>
              </w:rPr>
              <w:t>770064</w:t>
            </w:r>
          </w:p>
        </w:tc>
      </w:tr>
      <w:tr w:rsidR="00B6300F" w:rsidRPr="008836AC" w14:paraId="278718FE" w14:textId="77777777" w:rsidTr="00871653">
        <w:tc>
          <w:tcPr>
            <w:tcW w:w="2436" w:type="dxa"/>
          </w:tcPr>
          <w:p w14:paraId="04393D64"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22F4E1CC" w14:textId="77777777" w:rsidR="00B6300F" w:rsidRPr="00A263E8" w:rsidRDefault="000A7F24" w:rsidP="008836AC">
            <w:pPr>
              <w:tabs>
                <w:tab w:val="left" w:pos="567"/>
              </w:tabs>
              <w:spacing w:after="0"/>
              <w:rPr>
                <w:rFonts w:ascii="Arial" w:hAnsi="Arial" w:cs="Arial"/>
                <w:lang w:eastAsia="ja-JP"/>
              </w:rPr>
            </w:pPr>
            <w:r w:rsidRPr="000A7F24">
              <w:rPr>
                <w:rFonts w:ascii="Arial" w:hAnsi="Arial" w:cs="Arial"/>
                <w:lang w:eastAsia="ja-JP"/>
              </w:rPr>
              <w:t>RP-171886</w:t>
            </w:r>
          </w:p>
        </w:tc>
      </w:tr>
      <w:tr w:rsidR="00871653" w:rsidRPr="008836AC" w14:paraId="38C87151" w14:textId="77777777" w:rsidTr="00871653">
        <w:tc>
          <w:tcPr>
            <w:tcW w:w="2436" w:type="dxa"/>
          </w:tcPr>
          <w:p w14:paraId="04D67F8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3E5FFF5"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9992529"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333507E" w14:textId="77777777" w:rsidR="00871653" w:rsidRPr="008836AC" w:rsidRDefault="00E13885" w:rsidP="008836AC">
            <w:pPr>
              <w:tabs>
                <w:tab w:val="left" w:pos="567"/>
              </w:tabs>
              <w:spacing w:after="0"/>
              <w:rPr>
                <w:rFonts w:ascii="Arial" w:hAnsi="Arial" w:cs="Arial"/>
                <w:lang w:eastAsia="ja-JP"/>
              </w:rPr>
            </w:pPr>
            <w:r>
              <w:rPr>
                <w:rFonts w:ascii="Arial" w:hAnsi="Arial" w:cs="Arial"/>
                <w:lang w:eastAsia="ja-JP"/>
              </w:rPr>
              <w:t>-</w:t>
            </w:r>
          </w:p>
        </w:tc>
        <w:tc>
          <w:tcPr>
            <w:tcW w:w="1842" w:type="dxa"/>
          </w:tcPr>
          <w:p w14:paraId="02A3A6E7"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13885">
              <w:rPr>
                <w:rFonts w:ascii="Arial" w:hAnsi="Arial" w:cs="Arial"/>
                <w:lang w:eastAsia="ja-JP"/>
              </w:rPr>
              <w:br/>
              <w:t>-</w:t>
            </w:r>
          </w:p>
        </w:tc>
        <w:tc>
          <w:tcPr>
            <w:tcW w:w="2268" w:type="dxa"/>
          </w:tcPr>
          <w:p w14:paraId="5B469713"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13885">
              <w:rPr>
                <w:rFonts w:ascii="Arial" w:hAnsi="Arial" w:cs="Arial"/>
                <w:lang w:eastAsia="ja-JP"/>
              </w:rPr>
              <w:br/>
              <w:t>-</w:t>
            </w:r>
          </w:p>
        </w:tc>
        <w:tc>
          <w:tcPr>
            <w:tcW w:w="1694" w:type="dxa"/>
            <w:gridSpan w:val="2"/>
          </w:tcPr>
          <w:p w14:paraId="3E1EA5B9" w14:textId="187592DE" w:rsidR="00C96057" w:rsidRPr="00A263E8" w:rsidRDefault="00871653" w:rsidP="00A365FD">
            <w:pPr>
              <w:tabs>
                <w:tab w:val="left" w:pos="567"/>
              </w:tabs>
              <w:spacing w:after="0"/>
              <w:rPr>
                <w:rFonts w:ascii="Arial" w:hAnsi="Arial" w:cs="Arial"/>
                <w:highlight w:val="yellow"/>
                <w:lang w:eastAsia="ja-JP"/>
              </w:rPr>
            </w:pPr>
            <w:r w:rsidRPr="00A263E8">
              <w:rPr>
                <w:rFonts w:ascii="Arial" w:hAnsi="Arial" w:cs="Arial"/>
                <w:lang w:eastAsia="ja-JP"/>
              </w:rPr>
              <w:t xml:space="preserve">Testing part: </w:t>
            </w:r>
            <w:r w:rsidR="000F4B70">
              <w:rPr>
                <w:rFonts w:ascii="Arial" w:hAnsi="Arial" w:cs="Arial"/>
                <w:lang w:eastAsia="ja-JP"/>
              </w:rPr>
              <w:t>3</w:t>
            </w:r>
            <w:r w:rsidR="00942FFD" w:rsidRPr="00A263E8">
              <w:rPr>
                <w:rFonts w:ascii="Arial" w:hAnsi="Arial" w:cs="Arial"/>
                <w:lang w:eastAsia="ja-JP"/>
              </w:rPr>
              <w:t>/20</w:t>
            </w:r>
            <w:r w:rsidR="00942FFD">
              <w:rPr>
                <w:rFonts w:ascii="Arial" w:hAnsi="Arial" w:cs="Arial"/>
                <w:lang w:eastAsia="ja-JP"/>
              </w:rPr>
              <w:t>2</w:t>
            </w:r>
            <w:r w:rsidR="000F4B70">
              <w:rPr>
                <w:rFonts w:ascii="Arial" w:hAnsi="Arial" w:cs="Arial"/>
                <w:lang w:eastAsia="ja-JP"/>
              </w:rPr>
              <w:t>2</w:t>
            </w:r>
          </w:p>
        </w:tc>
      </w:tr>
      <w:tr w:rsidR="00871653" w:rsidRPr="008836AC" w14:paraId="1DF65702" w14:textId="77777777" w:rsidTr="00871653">
        <w:tc>
          <w:tcPr>
            <w:tcW w:w="2436" w:type="dxa"/>
          </w:tcPr>
          <w:p w14:paraId="7CAFF25C"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04F1ADA2" w14:textId="77777777" w:rsidR="00871653" w:rsidRPr="008836AC" w:rsidRDefault="00871653" w:rsidP="008836AC">
            <w:pPr>
              <w:tabs>
                <w:tab w:val="left" w:pos="567"/>
              </w:tabs>
              <w:spacing w:after="0"/>
              <w:rPr>
                <w:rFonts w:ascii="Arial" w:hAnsi="Arial" w:cs="Arial"/>
                <w:lang w:eastAsia="ja-JP"/>
              </w:rPr>
            </w:pPr>
            <w:r w:rsidRPr="009A3322">
              <w:rPr>
                <w:rFonts w:ascii="Arial" w:hAnsi="Arial" w:cs="Arial"/>
                <w:color w:val="000000"/>
                <w:lang w:eastAsia="ja-JP"/>
              </w:rPr>
              <w:t>Study Item:</w:t>
            </w:r>
            <w:r>
              <w:rPr>
                <w:rFonts w:ascii="Arial" w:hAnsi="Arial" w:cs="Arial"/>
                <w:color w:val="FF0000"/>
                <w:lang w:eastAsia="ja-JP"/>
              </w:rPr>
              <w:t xml:space="preserve"> </w:t>
            </w:r>
            <w:r w:rsidR="00E13885">
              <w:rPr>
                <w:rFonts w:ascii="Arial" w:hAnsi="Arial" w:cs="Arial"/>
                <w:lang w:eastAsia="ja-JP"/>
              </w:rPr>
              <w:br/>
              <w:t>-</w:t>
            </w:r>
          </w:p>
        </w:tc>
        <w:tc>
          <w:tcPr>
            <w:tcW w:w="1842" w:type="dxa"/>
          </w:tcPr>
          <w:p w14:paraId="469EDD38"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Core part:</w:t>
            </w:r>
            <w:r w:rsidR="00E13885">
              <w:rPr>
                <w:rFonts w:ascii="Arial" w:hAnsi="Arial" w:cs="Arial"/>
                <w:lang w:eastAsia="ja-JP"/>
              </w:rPr>
              <w:t xml:space="preserve"> </w:t>
            </w:r>
            <w:r w:rsidR="00E13885">
              <w:rPr>
                <w:rFonts w:ascii="Arial" w:hAnsi="Arial" w:cs="Arial"/>
                <w:lang w:eastAsia="ja-JP"/>
              </w:rPr>
              <w:br/>
              <w:t>-</w:t>
            </w:r>
          </w:p>
        </w:tc>
        <w:tc>
          <w:tcPr>
            <w:tcW w:w="2268" w:type="dxa"/>
          </w:tcPr>
          <w:p w14:paraId="57997E1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Performance Part:</w:t>
            </w:r>
            <w:r w:rsidR="00E13885">
              <w:rPr>
                <w:rFonts w:ascii="Arial" w:hAnsi="Arial" w:cs="Arial"/>
                <w:lang w:eastAsia="ja-JP"/>
              </w:rPr>
              <w:br/>
              <w:t>-</w:t>
            </w:r>
            <w:r>
              <w:rPr>
                <w:rFonts w:ascii="Arial" w:hAnsi="Arial" w:cs="Arial"/>
                <w:lang w:eastAsia="ja-JP"/>
              </w:rPr>
              <w:t xml:space="preserve"> </w:t>
            </w:r>
          </w:p>
        </w:tc>
        <w:tc>
          <w:tcPr>
            <w:tcW w:w="1694" w:type="dxa"/>
            <w:gridSpan w:val="2"/>
          </w:tcPr>
          <w:p w14:paraId="36881765" w14:textId="5B39E6D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A67FB">
              <w:rPr>
                <w:rFonts w:ascii="Arial" w:hAnsi="Arial" w:cs="Arial"/>
                <w:color w:val="00B050"/>
                <w:kern w:val="2"/>
                <w:sz w:val="21"/>
                <w:szCs w:val="22"/>
                <w:lang w:val="en-US" w:eastAsia="ja-JP"/>
              </w:rPr>
              <w:t>74</w:t>
            </w:r>
            <w:r w:rsidRPr="00256AF0">
              <w:rPr>
                <w:rFonts w:ascii="Arial" w:hAnsi="Arial" w:cs="Arial"/>
                <w:color w:val="00B050"/>
                <w:kern w:val="2"/>
                <w:sz w:val="21"/>
                <w:szCs w:val="22"/>
                <w:lang w:val="en-US" w:eastAsia="ja-JP"/>
              </w:rPr>
              <w:t>%</w:t>
            </w:r>
          </w:p>
        </w:tc>
      </w:tr>
    </w:tbl>
    <w:p w14:paraId="0E74AEFD"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D69C96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60FFD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A439925"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E570992" w14:textId="77777777" w:rsidR="001F486F" w:rsidRPr="001F486F" w:rsidRDefault="001F486F" w:rsidP="001F486F">
      <w:pPr>
        <w:pStyle w:val="ListParagraph"/>
        <w:tabs>
          <w:tab w:val="left" w:pos="567"/>
        </w:tabs>
        <w:ind w:leftChars="0" w:left="924"/>
        <w:rPr>
          <w:rFonts w:ascii="Arial" w:hAnsi="Arial" w:cs="Arial"/>
          <w:color w:val="FF0000"/>
        </w:rPr>
      </w:pPr>
    </w:p>
    <w:p w14:paraId="3C16D38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818AF5" w14:textId="77777777" w:rsidTr="00E13885">
        <w:tc>
          <w:tcPr>
            <w:tcW w:w="2750" w:type="dxa"/>
            <w:gridSpan w:val="2"/>
          </w:tcPr>
          <w:p w14:paraId="52BD78F8"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49D6B243" w14:textId="77777777" w:rsidR="00EF4800" w:rsidRPr="008836AC" w:rsidRDefault="00E13885" w:rsidP="001A248F">
            <w:pPr>
              <w:tabs>
                <w:tab w:val="left" w:pos="567"/>
              </w:tabs>
              <w:spacing w:after="0"/>
              <w:rPr>
                <w:rFonts w:ascii="Arial" w:hAnsi="Arial" w:cs="Arial"/>
                <w:color w:val="FF0000"/>
              </w:rPr>
            </w:pPr>
            <w:r w:rsidRPr="00484131">
              <w:rPr>
                <w:rFonts w:ascii="Arial" w:hAnsi="Arial" w:cs="Arial"/>
              </w:rPr>
              <w:t>TSG RAN WG5</w:t>
            </w:r>
          </w:p>
        </w:tc>
      </w:tr>
      <w:tr w:rsidR="00E13885" w:rsidRPr="008836AC" w14:paraId="4609B763" w14:textId="77777777" w:rsidTr="00E13885">
        <w:tc>
          <w:tcPr>
            <w:tcW w:w="1415" w:type="dxa"/>
            <w:vMerge w:val="restart"/>
            <w:vAlign w:val="center"/>
          </w:tcPr>
          <w:p w14:paraId="20BCB1F2" w14:textId="77777777" w:rsidR="00E13885" w:rsidRPr="008836AC" w:rsidRDefault="00E13885" w:rsidP="00E13885">
            <w:pPr>
              <w:tabs>
                <w:tab w:val="left" w:pos="567"/>
              </w:tabs>
              <w:rPr>
                <w:rFonts w:ascii="Arial" w:hAnsi="Arial" w:cs="Arial"/>
                <w:b/>
              </w:rPr>
            </w:pPr>
            <w:r w:rsidRPr="008836AC">
              <w:rPr>
                <w:rFonts w:ascii="Arial" w:hAnsi="Arial" w:cs="Arial"/>
                <w:b/>
              </w:rPr>
              <w:t>Rapporteur</w:t>
            </w:r>
          </w:p>
        </w:tc>
        <w:tc>
          <w:tcPr>
            <w:tcW w:w="1335" w:type="dxa"/>
          </w:tcPr>
          <w:p w14:paraId="02035BB2" w14:textId="77777777" w:rsidR="00E13885" w:rsidRPr="008836AC" w:rsidRDefault="00E13885" w:rsidP="00E13885">
            <w:pPr>
              <w:tabs>
                <w:tab w:val="left" w:pos="567"/>
              </w:tabs>
              <w:spacing w:after="0"/>
              <w:rPr>
                <w:rFonts w:ascii="Arial" w:hAnsi="Arial" w:cs="Arial"/>
                <w:b/>
              </w:rPr>
            </w:pPr>
            <w:r w:rsidRPr="008836AC">
              <w:rPr>
                <w:rFonts w:ascii="Arial" w:hAnsi="Arial" w:cs="Arial"/>
                <w:b/>
              </w:rPr>
              <w:t>Name</w:t>
            </w:r>
          </w:p>
        </w:tc>
        <w:tc>
          <w:tcPr>
            <w:tcW w:w="7336" w:type="dxa"/>
          </w:tcPr>
          <w:p w14:paraId="55E179C7"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Leif MATTISSON</w:t>
            </w:r>
          </w:p>
        </w:tc>
      </w:tr>
      <w:tr w:rsidR="00E13885" w:rsidRPr="008836AC" w14:paraId="3866742B" w14:textId="77777777" w:rsidTr="00E13885">
        <w:tc>
          <w:tcPr>
            <w:tcW w:w="1415" w:type="dxa"/>
            <w:vMerge/>
          </w:tcPr>
          <w:p w14:paraId="7DCD379D" w14:textId="77777777" w:rsidR="00E13885" w:rsidRPr="008836AC" w:rsidRDefault="00E13885" w:rsidP="00E13885">
            <w:pPr>
              <w:tabs>
                <w:tab w:val="left" w:pos="567"/>
              </w:tabs>
              <w:rPr>
                <w:rFonts w:ascii="Arial" w:hAnsi="Arial" w:cs="Arial"/>
                <w:b/>
              </w:rPr>
            </w:pPr>
          </w:p>
        </w:tc>
        <w:tc>
          <w:tcPr>
            <w:tcW w:w="1335" w:type="dxa"/>
          </w:tcPr>
          <w:p w14:paraId="44DB7C65" w14:textId="77777777" w:rsidR="00E13885" w:rsidRPr="008836AC" w:rsidRDefault="00E13885" w:rsidP="00E13885">
            <w:pPr>
              <w:tabs>
                <w:tab w:val="left" w:pos="567"/>
              </w:tabs>
              <w:spacing w:after="0"/>
              <w:rPr>
                <w:rFonts w:ascii="Arial" w:hAnsi="Arial" w:cs="Arial"/>
                <w:b/>
              </w:rPr>
            </w:pPr>
            <w:r w:rsidRPr="008836AC">
              <w:rPr>
                <w:rFonts w:ascii="Arial" w:hAnsi="Arial" w:cs="Arial"/>
                <w:b/>
              </w:rPr>
              <w:t>Company</w:t>
            </w:r>
          </w:p>
        </w:tc>
        <w:tc>
          <w:tcPr>
            <w:tcW w:w="7336" w:type="dxa"/>
          </w:tcPr>
          <w:p w14:paraId="333FF9FF" w14:textId="77777777" w:rsidR="00E13885" w:rsidRPr="001A248F" w:rsidRDefault="00E13885" w:rsidP="00E13885">
            <w:pPr>
              <w:tabs>
                <w:tab w:val="left" w:pos="567"/>
              </w:tabs>
              <w:spacing w:after="0"/>
              <w:rPr>
                <w:rFonts w:ascii="Arial" w:hAnsi="Arial" w:cs="Arial"/>
                <w:color w:val="FF0000"/>
              </w:rPr>
            </w:pPr>
            <w:r w:rsidRPr="00BC4914">
              <w:rPr>
                <w:rFonts w:ascii="Arial" w:hAnsi="Arial" w:cs="Arial"/>
              </w:rPr>
              <w:t>Ericsson</w:t>
            </w:r>
          </w:p>
        </w:tc>
      </w:tr>
      <w:tr w:rsidR="00E13885" w:rsidRPr="008836AC" w14:paraId="4CD90710" w14:textId="77777777" w:rsidTr="00E13885">
        <w:tc>
          <w:tcPr>
            <w:tcW w:w="1415" w:type="dxa"/>
            <w:vMerge/>
          </w:tcPr>
          <w:p w14:paraId="4D8368DE" w14:textId="77777777" w:rsidR="00E13885" w:rsidRPr="008836AC" w:rsidRDefault="00E13885" w:rsidP="00E13885">
            <w:pPr>
              <w:tabs>
                <w:tab w:val="left" w:pos="567"/>
              </w:tabs>
              <w:rPr>
                <w:rFonts w:ascii="Arial" w:hAnsi="Arial" w:cs="Arial"/>
                <w:b/>
              </w:rPr>
            </w:pPr>
          </w:p>
        </w:tc>
        <w:tc>
          <w:tcPr>
            <w:tcW w:w="1335" w:type="dxa"/>
          </w:tcPr>
          <w:p w14:paraId="455ADEEB" w14:textId="77777777" w:rsidR="00E13885" w:rsidRPr="008836AC" w:rsidRDefault="00E13885" w:rsidP="00E13885">
            <w:pPr>
              <w:tabs>
                <w:tab w:val="left" w:pos="567"/>
              </w:tabs>
              <w:spacing w:after="0"/>
              <w:rPr>
                <w:rFonts w:ascii="Arial" w:hAnsi="Arial" w:cs="Arial"/>
                <w:b/>
              </w:rPr>
            </w:pPr>
            <w:r w:rsidRPr="008836AC">
              <w:rPr>
                <w:rFonts w:ascii="Arial" w:hAnsi="Arial" w:cs="Arial"/>
                <w:b/>
              </w:rPr>
              <w:t>Email</w:t>
            </w:r>
          </w:p>
        </w:tc>
        <w:tc>
          <w:tcPr>
            <w:tcW w:w="7336" w:type="dxa"/>
          </w:tcPr>
          <w:p w14:paraId="4A26C825" w14:textId="77777777" w:rsidR="00E13885" w:rsidRPr="001A248F" w:rsidRDefault="00E13885" w:rsidP="00E13885">
            <w:pPr>
              <w:tabs>
                <w:tab w:val="left" w:pos="567"/>
              </w:tabs>
              <w:spacing w:after="0"/>
              <w:rPr>
                <w:rFonts w:ascii="Arial" w:hAnsi="Arial" w:cs="Arial"/>
              </w:rPr>
            </w:pPr>
            <w:r w:rsidRPr="00BC4914">
              <w:rPr>
                <w:rFonts w:ascii="Arial" w:hAnsi="Arial" w:cs="Arial"/>
              </w:rPr>
              <w:t>Leif[dot]mattisson[at]ericsson[dot]com</w:t>
            </w:r>
          </w:p>
        </w:tc>
      </w:tr>
    </w:tbl>
    <w:p w14:paraId="3CF0BF90" w14:textId="77777777" w:rsidR="006C4E32" w:rsidRDefault="006C4E32" w:rsidP="000D17BC">
      <w:pPr>
        <w:pBdr>
          <w:bottom w:val="single" w:sz="4" w:space="1" w:color="auto"/>
        </w:pBdr>
        <w:spacing w:after="0"/>
        <w:rPr>
          <w:rFonts w:ascii="Arial" w:hAnsi="Arial" w:cs="Arial"/>
        </w:rPr>
      </w:pPr>
    </w:p>
    <w:p w14:paraId="7AF1CD7A" w14:textId="77777777" w:rsidR="006C4E32" w:rsidRPr="00430FCA" w:rsidRDefault="006C4E32" w:rsidP="006C4E32">
      <w:pPr>
        <w:pBdr>
          <w:bottom w:val="single" w:sz="4" w:space="1" w:color="auto"/>
        </w:pBdr>
        <w:rPr>
          <w:rFonts w:ascii="Arial" w:hAnsi="Arial" w:cs="Arial"/>
        </w:rPr>
      </w:pPr>
    </w:p>
    <w:p w14:paraId="2964BD2E" w14:textId="77777777" w:rsidR="00137471" w:rsidRDefault="006C4E32" w:rsidP="00C21339">
      <w:pPr>
        <w:pStyle w:val="Heading2"/>
      </w:pPr>
      <w:r>
        <w:t>1</w:t>
      </w:r>
      <w:r>
        <w:tab/>
      </w:r>
      <w:r w:rsidR="0050334E">
        <w:t>Work</w:t>
      </w:r>
      <w:r w:rsidR="00150FD3">
        <w:t xml:space="preserve"> </w:t>
      </w:r>
      <w:r w:rsidR="0050334E">
        <w:t>plan related evaluation</w:t>
      </w:r>
    </w:p>
    <w:p w14:paraId="18BA4AEE" w14:textId="77777777" w:rsidR="003B7182" w:rsidRDefault="00E13885" w:rsidP="00E13885">
      <w:pPr>
        <w:rPr>
          <w:rFonts w:ascii="Arial" w:hAnsi="Arial" w:cs="Arial"/>
        </w:rPr>
      </w:pPr>
      <w:r>
        <w:t>-</w:t>
      </w:r>
    </w:p>
    <w:p w14:paraId="3DD94F4C" w14:textId="77777777" w:rsidR="00011C3B" w:rsidRPr="003B7182" w:rsidRDefault="00011C3B" w:rsidP="00C17C6C">
      <w:pPr>
        <w:spacing w:after="0"/>
        <w:rPr>
          <w:rFonts w:ascii="Arial" w:hAnsi="Arial" w:cs="Arial"/>
        </w:rPr>
      </w:pPr>
    </w:p>
    <w:p w14:paraId="54C3F15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C0EBBE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C4B34DA" w14:textId="77777777" w:rsidR="00E13885"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C37885B" w14:textId="77777777" w:rsidR="00E13885" w:rsidRDefault="00E13885" w:rsidP="00E13885">
      <w:pPr>
        <w:pStyle w:val="Heading4"/>
        <w:rPr>
          <w:lang w:eastAsia="ja-JP"/>
        </w:rPr>
      </w:pPr>
      <w:r>
        <w:rPr>
          <w:lang w:eastAsia="ja-JP"/>
        </w:rPr>
        <w:t>-</w:t>
      </w:r>
    </w:p>
    <w:p w14:paraId="0976D9E3"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F91903D" w14:textId="77777777" w:rsidR="00E13885" w:rsidRDefault="00E13885" w:rsidP="00701410">
      <w:pPr>
        <w:pStyle w:val="Heading4"/>
        <w:rPr>
          <w:lang w:eastAsia="ja-JP"/>
        </w:rPr>
      </w:pPr>
      <w:r>
        <w:rPr>
          <w:lang w:eastAsia="ja-JP"/>
        </w:rPr>
        <w:t>-</w:t>
      </w:r>
    </w:p>
    <w:p w14:paraId="7E57458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5135648" w14:textId="77777777" w:rsidR="00E13885" w:rsidRDefault="00E13885" w:rsidP="00E13885">
      <w:pPr>
        <w:pStyle w:val="Heading4"/>
        <w:rPr>
          <w:lang w:eastAsia="ja-JP"/>
        </w:rPr>
      </w:pPr>
      <w:r>
        <w:rPr>
          <w:lang w:eastAsia="ja-JP"/>
        </w:rPr>
        <w:t>-</w:t>
      </w:r>
    </w:p>
    <w:p w14:paraId="01E20D4F"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253AA2" w14:textId="77777777" w:rsidR="00E13885" w:rsidRDefault="00E13885" w:rsidP="00E13885">
      <w:pPr>
        <w:pStyle w:val="Heading4"/>
        <w:rPr>
          <w:lang w:eastAsia="ja-JP"/>
        </w:rPr>
      </w:pPr>
      <w:r>
        <w:rPr>
          <w:lang w:eastAsia="ja-JP"/>
        </w:rPr>
        <w:t>-</w:t>
      </w:r>
    </w:p>
    <w:p w14:paraId="274735C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71E673AC" w14:textId="77777777" w:rsidR="00815869" w:rsidRPr="00D169B1" w:rsidRDefault="00815869" w:rsidP="00815869">
      <w:pPr>
        <w:pStyle w:val="Heading4"/>
        <w:rPr>
          <w:lang w:eastAsia="ja-JP"/>
        </w:rPr>
      </w:pPr>
      <w:r>
        <w:rPr>
          <w:lang w:eastAsia="ja-JP"/>
        </w:rPr>
        <w:t>2.5.1</w:t>
      </w:r>
      <w:r>
        <w:rPr>
          <w:lang w:eastAsia="ja-JP"/>
        </w:rPr>
        <w:tab/>
      </w:r>
      <w:r w:rsidRPr="00D169B1">
        <w:rPr>
          <w:lang w:eastAsia="ja-JP"/>
        </w:rPr>
        <w:t>Agreements</w:t>
      </w:r>
    </w:p>
    <w:p w14:paraId="62574634" w14:textId="24CD3AAA" w:rsidR="00C96057" w:rsidRDefault="00E13885" w:rsidP="00EA67FB">
      <w:pPr>
        <w:tabs>
          <w:tab w:val="left" w:pos="567"/>
        </w:tabs>
        <w:overflowPunct/>
        <w:autoSpaceDE/>
        <w:autoSpaceDN/>
        <w:snapToGrid w:val="0"/>
        <w:spacing w:after="0"/>
        <w:textAlignment w:val="auto"/>
        <w:rPr>
          <w:rFonts w:ascii="Arial" w:hAnsi="Arial" w:cs="Arial"/>
        </w:rPr>
      </w:pPr>
      <w:r w:rsidRPr="00D169B1">
        <w:rPr>
          <w:rFonts w:ascii="Arial" w:hAnsi="Arial" w:cs="Arial"/>
        </w:rPr>
        <w:t>At RAN5#</w:t>
      </w:r>
      <w:r w:rsidR="00942FFD">
        <w:rPr>
          <w:rFonts w:ascii="Arial" w:hAnsi="Arial" w:cs="Arial"/>
        </w:rPr>
        <w:t>9</w:t>
      </w:r>
      <w:r w:rsidR="00EA67FB">
        <w:rPr>
          <w:rFonts w:ascii="Arial" w:hAnsi="Arial" w:cs="Arial"/>
        </w:rPr>
        <w:t>3</w:t>
      </w:r>
      <w:r w:rsidR="000F289E">
        <w:rPr>
          <w:rFonts w:ascii="Arial" w:hAnsi="Arial" w:cs="Arial"/>
        </w:rPr>
        <w:t>-e</w:t>
      </w:r>
      <w:r w:rsidRPr="00D169B1">
        <w:rPr>
          <w:rFonts w:ascii="Arial" w:hAnsi="Arial" w:cs="Arial"/>
        </w:rPr>
        <w:t xml:space="preserve"> the work plan was updated in [1]. </w:t>
      </w:r>
    </w:p>
    <w:p w14:paraId="705058B5" w14:textId="77777777" w:rsidR="00EA67FB" w:rsidRDefault="00EA67FB" w:rsidP="00EA67FB">
      <w:pPr>
        <w:tabs>
          <w:tab w:val="left" w:pos="567"/>
        </w:tabs>
        <w:overflowPunct/>
        <w:autoSpaceDE/>
        <w:autoSpaceDN/>
        <w:snapToGrid w:val="0"/>
        <w:spacing w:after="0"/>
        <w:textAlignment w:val="auto"/>
        <w:rPr>
          <w:rFonts w:ascii="Arial" w:hAnsi="Arial" w:cs="Arial"/>
        </w:rPr>
      </w:pPr>
    </w:p>
    <w:p w14:paraId="492D1E58" w14:textId="5BD8CB9B" w:rsidR="009E7FF8" w:rsidRPr="00D169B1" w:rsidRDefault="009E7FF8" w:rsidP="009E7FF8">
      <w:pPr>
        <w:tabs>
          <w:tab w:val="left" w:pos="567"/>
        </w:tabs>
        <w:overflowPunct/>
        <w:autoSpaceDE/>
        <w:autoSpaceDN/>
        <w:snapToGrid w:val="0"/>
        <w:spacing w:after="0"/>
        <w:textAlignment w:val="auto"/>
        <w:rPr>
          <w:rFonts w:ascii="Arial" w:hAnsi="Arial" w:cs="Arial"/>
        </w:rPr>
      </w:pPr>
      <w:r w:rsidRPr="00CA0B0E">
        <w:rPr>
          <w:rFonts w:ascii="Arial" w:hAnsi="Arial" w:cs="Arial"/>
        </w:rPr>
        <w:t>At RAN5#</w:t>
      </w:r>
      <w:r w:rsidR="001D20B1" w:rsidRPr="00CA0B0E">
        <w:rPr>
          <w:rFonts w:ascii="Arial" w:hAnsi="Arial" w:cs="Arial"/>
        </w:rPr>
        <w:t>9</w:t>
      </w:r>
      <w:r w:rsidR="005D0B2E">
        <w:rPr>
          <w:rFonts w:ascii="Arial" w:hAnsi="Arial" w:cs="Arial"/>
        </w:rPr>
        <w:t>2</w:t>
      </w:r>
      <w:r w:rsidR="000F289E" w:rsidRPr="00CA0B0E">
        <w:rPr>
          <w:rFonts w:ascii="Arial" w:hAnsi="Arial" w:cs="Arial"/>
        </w:rPr>
        <w:t>-e</w:t>
      </w:r>
      <w:r w:rsidRPr="00CA0B0E">
        <w:rPr>
          <w:rFonts w:ascii="Arial" w:hAnsi="Arial" w:cs="Arial"/>
        </w:rPr>
        <w:t xml:space="preserve"> there were </w:t>
      </w:r>
      <w:r w:rsidR="00EA67FB">
        <w:rPr>
          <w:rFonts w:ascii="Arial" w:hAnsi="Arial" w:cs="Arial"/>
        </w:rPr>
        <w:t>20</w:t>
      </w:r>
      <w:r w:rsidRPr="00CA0B0E">
        <w:rPr>
          <w:rFonts w:ascii="Arial" w:hAnsi="Arial" w:cs="Arial"/>
        </w:rPr>
        <w:t xml:space="preserve"> CRs agreed in </w:t>
      </w:r>
      <w:r w:rsidR="00EA67FB">
        <w:rPr>
          <w:rFonts w:ascii="Arial" w:hAnsi="Arial" w:cs="Arial"/>
        </w:rPr>
        <w:t>[3</w:t>
      </w:r>
      <w:r w:rsidRPr="00CA0B0E">
        <w:rPr>
          <w:rFonts w:ascii="Arial" w:hAnsi="Arial" w:cs="Arial"/>
        </w:rPr>
        <w:t>]</w:t>
      </w:r>
      <w:r w:rsidRPr="00CA0B0E">
        <w:t xml:space="preserve"> to </w:t>
      </w:r>
      <w:r w:rsidRPr="00CA0B0E">
        <w:rPr>
          <w:rFonts w:ascii="Arial" w:hAnsi="Arial" w:cs="Arial"/>
        </w:rPr>
        <w:t>[</w:t>
      </w:r>
      <w:r w:rsidR="00EA67FB">
        <w:rPr>
          <w:rFonts w:ascii="Arial" w:hAnsi="Arial" w:cs="Arial"/>
        </w:rPr>
        <w:t>22</w:t>
      </w:r>
      <w:r w:rsidRPr="00CA0B0E">
        <w:rPr>
          <w:rFonts w:ascii="Arial" w:hAnsi="Arial" w:cs="Arial"/>
        </w:rPr>
        <w:t>].</w:t>
      </w:r>
      <w:r w:rsidRPr="00A365FD">
        <w:rPr>
          <w:rFonts w:ascii="Arial" w:hAnsi="Arial" w:cs="Arial"/>
        </w:rPr>
        <w:t xml:space="preserve"> See section 3 for complete list of contributions.</w:t>
      </w:r>
      <w:r w:rsidRPr="00D169B1">
        <w:rPr>
          <w:rFonts w:ascii="Arial" w:hAnsi="Arial" w:cs="Arial"/>
        </w:rPr>
        <w:t xml:space="preserve"> </w:t>
      </w:r>
    </w:p>
    <w:p w14:paraId="62F1ED8F" w14:textId="77777777" w:rsidR="009E7FF8" w:rsidRPr="00D169B1" w:rsidRDefault="009E7FF8" w:rsidP="009E7FF8">
      <w:pPr>
        <w:tabs>
          <w:tab w:val="left" w:pos="567"/>
        </w:tabs>
        <w:overflowPunct/>
        <w:autoSpaceDE/>
        <w:autoSpaceDN/>
        <w:snapToGrid w:val="0"/>
        <w:spacing w:after="0"/>
        <w:textAlignment w:val="auto"/>
        <w:rPr>
          <w:rFonts w:ascii="Arial" w:hAnsi="Arial" w:cs="Arial"/>
          <w:highlight w:val="yellow"/>
        </w:rPr>
      </w:pPr>
    </w:p>
    <w:p w14:paraId="62284841" w14:textId="77777777" w:rsidR="00A73EC0" w:rsidRPr="00ED7C39"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61 (+3)</w:t>
      </w:r>
      <w:r w:rsidRPr="00256AF0">
        <w:rPr>
          <w:rFonts w:ascii="Arial" w:hAnsi="Arial" w:cs="Arial"/>
        </w:rPr>
        <w:t xml:space="preserve"> out of the 100 new Rel-15 test cases have been completed</w:t>
      </w:r>
      <w:r w:rsidRPr="00ED7C39">
        <w:rPr>
          <w:rFonts w:ascii="Arial" w:hAnsi="Arial" w:cs="Arial"/>
        </w:rPr>
        <w:t>.</w:t>
      </w:r>
    </w:p>
    <w:p w14:paraId="3E68D0D6" w14:textId="77777777" w:rsidR="00A73EC0" w:rsidRDefault="00A73EC0" w:rsidP="00A73EC0">
      <w:pPr>
        <w:tabs>
          <w:tab w:val="left" w:pos="567"/>
        </w:tabs>
        <w:overflowPunct/>
        <w:autoSpaceDE/>
        <w:autoSpaceDN/>
        <w:snapToGrid w:val="0"/>
        <w:spacing w:after="0"/>
        <w:textAlignment w:val="auto"/>
        <w:rPr>
          <w:rFonts w:ascii="Arial" w:hAnsi="Arial" w:cs="Arial"/>
        </w:rPr>
      </w:pPr>
    </w:p>
    <w:p w14:paraId="753E87D0" w14:textId="77777777" w:rsidR="00EA67FB" w:rsidRDefault="005D0B2E" w:rsidP="009E7FF8">
      <w:pPr>
        <w:tabs>
          <w:tab w:val="left" w:pos="567"/>
        </w:tabs>
        <w:overflowPunct/>
        <w:autoSpaceDE/>
        <w:autoSpaceDN/>
        <w:snapToGrid w:val="0"/>
        <w:spacing w:after="0"/>
        <w:textAlignment w:val="auto"/>
        <w:rPr>
          <w:rFonts w:ascii="Arial" w:hAnsi="Arial" w:cs="Arial"/>
        </w:rPr>
      </w:pPr>
      <w:r>
        <w:rPr>
          <w:rFonts w:ascii="Arial" w:hAnsi="Arial" w:cs="Arial"/>
        </w:rPr>
        <w:t xml:space="preserve">Based on the RAN5 endorsed proposal in the discussion paper in [2] </w:t>
      </w:r>
      <w:r w:rsidR="00EA67FB">
        <w:rPr>
          <w:rFonts w:ascii="Arial" w:hAnsi="Arial" w:cs="Arial"/>
        </w:rPr>
        <w:t xml:space="preserve">at RAN5#92-e </w:t>
      </w:r>
      <w:r>
        <w:rPr>
          <w:rFonts w:ascii="Arial" w:hAnsi="Arial" w:cs="Arial"/>
        </w:rPr>
        <w:t>the overall completion of LTE CA basket work items is based on the completion level of the new test cases introduced for new type of CA configurations introduced by the basket work item.</w:t>
      </w:r>
      <w:r w:rsidR="00EA67FB">
        <w:rPr>
          <w:rFonts w:ascii="Arial" w:hAnsi="Arial" w:cs="Arial"/>
        </w:rPr>
        <w:t xml:space="preserve"> </w:t>
      </w:r>
    </w:p>
    <w:p w14:paraId="7A8001C1" w14:textId="77777777" w:rsidR="00EA67FB" w:rsidRDefault="00EA67FB" w:rsidP="009E7FF8">
      <w:pPr>
        <w:tabs>
          <w:tab w:val="left" w:pos="567"/>
        </w:tabs>
        <w:overflowPunct/>
        <w:autoSpaceDE/>
        <w:autoSpaceDN/>
        <w:snapToGrid w:val="0"/>
        <w:spacing w:after="0"/>
        <w:textAlignment w:val="auto"/>
        <w:rPr>
          <w:rFonts w:ascii="Arial" w:hAnsi="Arial" w:cs="Arial"/>
        </w:rPr>
      </w:pPr>
    </w:p>
    <w:p w14:paraId="084D23F2" w14:textId="1143BAA1" w:rsidR="005D0B2E" w:rsidRDefault="005D0B2E" w:rsidP="005D0B2E">
      <w:pPr>
        <w:tabs>
          <w:tab w:val="left" w:pos="567"/>
        </w:tabs>
        <w:overflowPunct/>
        <w:autoSpaceDE/>
        <w:autoSpaceDN/>
        <w:snapToGrid w:val="0"/>
        <w:spacing w:after="0"/>
        <w:textAlignment w:val="auto"/>
        <w:rPr>
          <w:rFonts w:ascii="Arial" w:hAnsi="Arial" w:cs="Arial"/>
        </w:rPr>
      </w:pPr>
      <w:r w:rsidRPr="00256AF0">
        <w:rPr>
          <w:rFonts w:ascii="Arial" w:hAnsi="Arial" w:cs="Arial"/>
        </w:rPr>
        <w:t xml:space="preserve">Overall, </w:t>
      </w:r>
      <w:r w:rsidR="00EA67FB">
        <w:rPr>
          <w:rFonts w:ascii="Arial" w:hAnsi="Arial" w:cs="Arial"/>
        </w:rPr>
        <w:t>74</w:t>
      </w:r>
      <w:r w:rsidRPr="00256AF0">
        <w:rPr>
          <w:rFonts w:ascii="Arial" w:hAnsi="Arial" w:cs="Arial"/>
        </w:rPr>
        <w:t xml:space="preserve">% completion </w:t>
      </w:r>
      <w:r>
        <w:rPr>
          <w:rFonts w:ascii="Arial" w:hAnsi="Arial" w:cs="Arial"/>
        </w:rPr>
        <w:t xml:space="preserve">has been </w:t>
      </w:r>
      <w:r w:rsidRPr="00256AF0">
        <w:rPr>
          <w:rFonts w:ascii="Arial" w:hAnsi="Arial" w:cs="Arial"/>
        </w:rPr>
        <w:t>reached</w:t>
      </w:r>
      <w:r>
        <w:rPr>
          <w:rFonts w:ascii="Arial" w:hAnsi="Arial" w:cs="Arial"/>
        </w:rPr>
        <w:t xml:space="preserve"> </w:t>
      </w:r>
      <w:r w:rsidR="00576CD6">
        <w:rPr>
          <w:rFonts w:ascii="Arial" w:hAnsi="Arial" w:cs="Arial"/>
        </w:rPr>
        <w:t xml:space="preserve">based on </w:t>
      </w:r>
      <w:r>
        <w:rPr>
          <w:rFonts w:ascii="Arial" w:hAnsi="Arial" w:cs="Arial"/>
        </w:rPr>
        <w:t xml:space="preserve">the </w:t>
      </w:r>
      <w:r w:rsidR="00576CD6">
        <w:rPr>
          <w:rFonts w:ascii="Arial" w:hAnsi="Arial" w:cs="Arial"/>
        </w:rPr>
        <w:t>number of completed and ongoing test cases</w:t>
      </w:r>
      <w:r>
        <w:rPr>
          <w:rFonts w:ascii="Arial" w:hAnsi="Arial" w:cs="Arial"/>
        </w:rPr>
        <w:t xml:space="preserve">. The work item will be closed when 100% of the new test cases have been completed. Any remaining not completed </w:t>
      </w:r>
      <w:r w:rsidR="00576CD6">
        <w:rPr>
          <w:rFonts w:ascii="Arial" w:hAnsi="Arial" w:cs="Arial"/>
        </w:rPr>
        <w:t>Rel-15 CA configuration need to be completed by interest</w:t>
      </w:r>
      <w:r w:rsidR="006F1C44">
        <w:rPr>
          <w:rFonts w:ascii="Arial" w:hAnsi="Arial" w:cs="Arial"/>
        </w:rPr>
        <w:t>e</w:t>
      </w:r>
      <w:r w:rsidR="00576CD6">
        <w:rPr>
          <w:rFonts w:ascii="Arial" w:hAnsi="Arial" w:cs="Arial"/>
        </w:rPr>
        <w:t xml:space="preserve">d companies under maintenance. </w:t>
      </w:r>
    </w:p>
    <w:p w14:paraId="1268B61C" w14:textId="1D9047E9" w:rsidR="005D0B2E" w:rsidRDefault="005D0B2E" w:rsidP="005D0B2E">
      <w:pPr>
        <w:tabs>
          <w:tab w:val="left" w:pos="567"/>
        </w:tabs>
        <w:overflowPunct/>
        <w:autoSpaceDE/>
        <w:autoSpaceDN/>
        <w:snapToGrid w:val="0"/>
        <w:spacing w:after="0"/>
        <w:textAlignment w:val="auto"/>
        <w:rPr>
          <w:rFonts w:ascii="Arial" w:hAnsi="Arial" w:cs="Arial"/>
        </w:rPr>
      </w:pPr>
    </w:p>
    <w:p w14:paraId="427305B1" w14:textId="77777777" w:rsidR="00A73EC0" w:rsidRPr="00256AF0" w:rsidRDefault="00A73EC0" w:rsidP="00A73EC0">
      <w:pPr>
        <w:tabs>
          <w:tab w:val="left" w:pos="567"/>
        </w:tabs>
        <w:overflowPunct/>
        <w:autoSpaceDE/>
        <w:autoSpaceDN/>
        <w:snapToGrid w:val="0"/>
        <w:spacing w:after="0"/>
        <w:textAlignment w:val="auto"/>
        <w:rPr>
          <w:rFonts w:ascii="Arial" w:hAnsi="Arial" w:cs="Arial"/>
        </w:rPr>
      </w:pPr>
      <w:r>
        <w:rPr>
          <w:rFonts w:ascii="Arial" w:hAnsi="Arial" w:cs="Arial"/>
        </w:rPr>
        <w:t>The tracking of the RAN5 completed Rel-15 CA configurations is handled by the RAN5 Permanent Reference Document PRD20 [2].</w:t>
      </w:r>
    </w:p>
    <w:p w14:paraId="51AE1E68" w14:textId="77777777" w:rsidR="00A73EC0" w:rsidRDefault="00A73EC0" w:rsidP="00A73EC0">
      <w:pPr>
        <w:tabs>
          <w:tab w:val="left" w:pos="567"/>
        </w:tabs>
        <w:overflowPunct/>
        <w:autoSpaceDE/>
        <w:autoSpaceDN/>
        <w:snapToGrid w:val="0"/>
        <w:spacing w:after="0"/>
        <w:textAlignment w:val="auto"/>
        <w:rPr>
          <w:rFonts w:ascii="Arial" w:hAnsi="Arial" w:cs="Arial"/>
          <w:highlight w:val="yellow"/>
        </w:rPr>
      </w:pPr>
    </w:p>
    <w:p w14:paraId="5D152EE8" w14:textId="18165B95" w:rsidR="00815869" w:rsidRDefault="00815869" w:rsidP="00815869">
      <w:pPr>
        <w:pStyle w:val="Heading4"/>
        <w:rPr>
          <w:lang w:eastAsia="ja-JP"/>
        </w:rPr>
      </w:pPr>
      <w:r>
        <w:rPr>
          <w:lang w:eastAsia="ja-JP"/>
        </w:rPr>
        <w:t>2.5.2</w:t>
      </w:r>
      <w:r>
        <w:rPr>
          <w:lang w:eastAsia="ja-JP"/>
        </w:rPr>
        <w:tab/>
        <w:t>Remaining Open issues</w:t>
      </w:r>
    </w:p>
    <w:p w14:paraId="10B56D73" w14:textId="77777777" w:rsidR="00E13885" w:rsidRPr="00E13885" w:rsidRDefault="00E13885" w:rsidP="00E13885">
      <w:pPr>
        <w:rPr>
          <w:lang w:eastAsia="ja-JP"/>
        </w:rPr>
      </w:pPr>
      <w:r>
        <w:rPr>
          <w:lang w:eastAsia="ja-JP"/>
        </w:rPr>
        <w:t>None</w:t>
      </w:r>
    </w:p>
    <w:p w14:paraId="1B348F39" w14:textId="77777777" w:rsidR="00815869" w:rsidRDefault="00815869" w:rsidP="00E5792E">
      <w:pPr>
        <w:pStyle w:val="Heading4"/>
        <w:rPr>
          <w:lang w:eastAsia="ja-JP"/>
        </w:rPr>
      </w:pPr>
      <w:r>
        <w:rPr>
          <w:lang w:eastAsia="ja-JP"/>
        </w:rPr>
        <w:t>2.5.3</w:t>
      </w:r>
      <w:r>
        <w:rPr>
          <w:lang w:eastAsia="ja-JP"/>
        </w:rPr>
        <w:tab/>
        <w:t>Remaining Open issues with cross-WG dependencies</w:t>
      </w:r>
    </w:p>
    <w:p w14:paraId="4A674B42" w14:textId="77777777" w:rsidR="00E13885" w:rsidRPr="00E13885" w:rsidRDefault="00E13885" w:rsidP="00E13885">
      <w:pPr>
        <w:rPr>
          <w:lang w:eastAsia="ja-JP"/>
        </w:rPr>
      </w:pPr>
      <w:r>
        <w:rPr>
          <w:lang w:eastAsia="ja-JP"/>
        </w:rPr>
        <w:t>None</w:t>
      </w:r>
    </w:p>
    <w:p w14:paraId="77BEFCB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4F2CFB9" w14:textId="77777777" w:rsidR="00E13885" w:rsidRDefault="00E13885" w:rsidP="00E13885">
      <w:pPr>
        <w:pStyle w:val="Heading4"/>
        <w:rPr>
          <w:lang w:eastAsia="ja-JP"/>
        </w:rPr>
      </w:pPr>
      <w:r>
        <w:rPr>
          <w:lang w:eastAsia="ja-JP"/>
        </w:rPr>
        <w:t>-</w:t>
      </w:r>
    </w:p>
    <w:p w14:paraId="2217F02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B65036E"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D413EB8" w14:textId="77777777" w:rsidR="00701410" w:rsidRDefault="00701410" w:rsidP="00701410">
      <w:pPr>
        <w:pStyle w:val="Heading2"/>
        <w:rPr>
          <w:lang w:eastAsia="ja-JP"/>
        </w:rPr>
      </w:pPr>
      <w:r>
        <w:rPr>
          <w:lang w:eastAsia="ja-JP"/>
        </w:rPr>
        <w:lastRenderedPageBreak/>
        <w:t>3.1</w:t>
      </w:r>
      <w:r>
        <w:rPr>
          <w:lang w:eastAsia="ja-JP"/>
        </w:rPr>
        <w:tab/>
        <w:t>SAx/CTs</w:t>
      </w:r>
    </w:p>
    <w:p w14:paraId="0B0FF5AF"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E50F01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216D6E8"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13F3934" w14:textId="77777777" w:rsidR="005A6C96" w:rsidRDefault="00815869" w:rsidP="005A6C96">
      <w:pPr>
        <w:pStyle w:val="Heading2"/>
      </w:pPr>
      <w:r>
        <w:t>4</w:t>
      </w:r>
      <w:r w:rsidR="005A6C96">
        <w:t>.</w:t>
      </w:r>
      <w:r w:rsidR="005A6C96">
        <w:tab/>
        <w:t>References</w:t>
      </w:r>
    </w:p>
    <w:p w14:paraId="31825F34"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18B1A2A"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p>
    <w:p w14:paraId="6D21D50D" w14:textId="5B0B6F75" w:rsidR="00EA67FB"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 R5-216621</w:t>
      </w:r>
      <w:r w:rsidRPr="00A73EC0">
        <w:rPr>
          <w:rFonts w:ascii="Arial" w:hAnsi="Arial" w:cs="Arial"/>
          <w:bCs/>
        </w:rPr>
        <w:tab/>
        <w:t>WP UE Conformance Test Aspects - Rel-15 LTE CA configurations; Source: Ericsson</w:t>
      </w:r>
    </w:p>
    <w:p w14:paraId="60BFBFFB" w14:textId="576A5768" w:rsidR="00A73EC0" w:rsidRDefault="00A73EC0" w:rsidP="009A3322">
      <w:pPr>
        <w:tabs>
          <w:tab w:val="left" w:pos="426"/>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 RAN5 PRD20</w:t>
      </w:r>
      <w:r>
        <w:rPr>
          <w:rFonts w:ascii="Arial" w:hAnsi="Arial" w:cs="Arial"/>
          <w:bCs/>
        </w:rPr>
        <w:tab/>
      </w:r>
      <w:r w:rsidRPr="00A73EC0">
        <w:rPr>
          <w:rFonts w:ascii="Arial" w:hAnsi="Arial" w:cs="Arial"/>
          <w:bCs/>
        </w:rPr>
        <w:t>E-UTRA CA configuration handling in RAN5 (Release 10 and later releases)</w:t>
      </w:r>
      <w:r>
        <w:rPr>
          <w:rFonts w:ascii="Arial" w:hAnsi="Arial" w:cs="Arial"/>
          <w:bCs/>
        </w:rPr>
        <w:br/>
        <w:t xml:space="preserve">(Can be downloaded from </w:t>
      </w:r>
      <w:hyperlink r:id="rId7" w:history="1">
        <w:r w:rsidRPr="00F41AA2">
          <w:rPr>
            <w:rStyle w:val="Hyperlink"/>
            <w:rFonts w:ascii="Arial" w:hAnsi="Arial" w:cs="Arial"/>
            <w:bCs/>
          </w:rPr>
          <w:t>ftp://ftp.3gpp.org/TSG_RAN/WG5_Test_ex-T1/PRD</w:t>
        </w:r>
      </w:hyperlink>
      <w:r>
        <w:rPr>
          <w:rFonts w:ascii="Arial" w:hAnsi="Arial" w:cs="Arial"/>
          <w:bCs/>
        </w:rPr>
        <w:t>)</w:t>
      </w:r>
    </w:p>
    <w:p w14:paraId="0C27EF91" w14:textId="77777777" w:rsidR="006A0B11" w:rsidRDefault="006A0B11" w:rsidP="009A3322">
      <w:pPr>
        <w:tabs>
          <w:tab w:val="left" w:pos="426"/>
          <w:tab w:val="left" w:pos="1701"/>
        </w:tabs>
        <w:overflowPunct/>
        <w:autoSpaceDE/>
        <w:autoSpaceDN/>
        <w:snapToGrid w:val="0"/>
        <w:spacing w:after="0"/>
        <w:ind w:left="1701" w:hanging="1701"/>
        <w:textAlignment w:val="auto"/>
        <w:rPr>
          <w:rFonts w:ascii="Arial" w:hAnsi="Arial" w:cs="Arial"/>
          <w:bCs/>
        </w:rPr>
      </w:pPr>
    </w:p>
    <w:p w14:paraId="731E45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p>
    <w:p w14:paraId="58720479" w14:textId="11F15EAE" w:rsidR="00935BAD" w:rsidRDefault="00A73EC0" w:rsidP="00935BA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7D2F4F8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1B0AA305"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08</w:t>
      </w:r>
      <w:r w:rsidRPr="008623B4">
        <w:rPr>
          <w:rFonts w:ascii="Arial" w:hAnsi="Arial" w:cs="Arial"/>
          <w:b/>
          <w:bCs/>
        </w:rPr>
        <w:t>:</w:t>
      </w:r>
    </w:p>
    <w:p w14:paraId="0B674F3D" w14:textId="0818B22A" w:rsidR="00F533DE" w:rsidRPr="00935BAD" w:rsidRDefault="00A73EC0" w:rsidP="00F533D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232AB4FC" w14:textId="77777777" w:rsidR="009A3322" w:rsidRPr="008718E2"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386DF926" w14:textId="77777777" w:rsidR="009A3322" w:rsidRPr="0086324E" w:rsidRDefault="009A3322" w:rsidP="009A3322">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36.521-1:</w:t>
      </w:r>
    </w:p>
    <w:p w14:paraId="7FB6E77D"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[3] R5-218450</w:t>
      </w:r>
      <w:r w:rsidRPr="00A73EC0">
        <w:rPr>
          <w:rFonts w:ascii="Arial" w:hAnsi="Arial" w:cs="Arial"/>
          <w:bCs/>
        </w:rPr>
        <w:tab/>
        <w:t>Correction to test frequencies for CA_66A-66A-66A; Source: Anritsu, Rohde &amp; Schwarz</w:t>
      </w:r>
    </w:p>
    <w:p w14:paraId="26DB9468"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[4] R5-217090</w:t>
      </w:r>
      <w:r w:rsidRPr="00A73EC0">
        <w:rPr>
          <w:rFonts w:ascii="Arial" w:hAnsi="Arial" w:cs="Arial"/>
          <w:bCs/>
        </w:rPr>
        <w:tab/>
        <w:t>Correction of test requirement for CA_66A-66A-66A; Source: Rohde &amp; Schwarz</w:t>
      </w:r>
    </w:p>
    <w:p w14:paraId="50D92622"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[5] R5-217191</w:t>
      </w:r>
      <w:r w:rsidRPr="00A73EC0">
        <w:rPr>
          <w:rFonts w:ascii="Arial" w:hAnsi="Arial" w:cs="Arial"/>
          <w:bCs/>
        </w:rPr>
        <w:tab/>
        <w:t>Update applicability of TC 9.6.1.1_A.5; Source: DEKRA</w:t>
      </w:r>
    </w:p>
    <w:p w14:paraId="3598C3B7"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[6] R5-217193</w:t>
      </w:r>
      <w:r w:rsidRPr="00A73EC0">
        <w:rPr>
          <w:rFonts w:ascii="Arial" w:hAnsi="Arial" w:cs="Arial"/>
          <w:bCs/>
        </w:rPr>
        <w:tab/>
        <w:t>Update applicability of TC 9.6.1.2_A.5; Source: DEKRA</w:t>
      </w:r>
    </w:p>
    <w:p w14:paraId="40990365"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[7] R5-217194</w:t>
      </w:r>
      <w:r w:rsidRPr="00A73EC0">
        <w:rPr>
          <w:rFonts w:ascii="Arial" w:hAnsi="Arial" w:cs="Arial"/>
          <w:bCs/>
        </w:rPr>
        <w:tab/>
        <w:t>Update applicability of TC 9.6.1.2_A.6; Source: DEKRA</w:t>
      </w:r>
    </w:p>
    <w:p w14:paraId="49241135"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[8] R5-217291</w:t>
      </w:r>
      <w:r w:rsidRPr="00A73EC0">
        <w:rPr>
          <w:rFonts w:ascii="Arial" w:hAnsi="Arial" w:cs="Arial"/>
          <w:bCs/>
        </w:rPr>
        <w:tab/>
        <w:t>CR implementation correction to add test case 7.4A.9 and corrections to 7.4A_9_H for 6DL CA; Source: Ericsson</w:t>
      </w:r>
    </w:p>
    <w:p w14:paraId="07B4FE17"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[9] R5-217462</w:t>
      </w:r>
      <w:r w:rsidRPr="00A73EC0">
        <w:rPr>
          <w:rFonts w:ascii="Arial" w:hAnsi="Arial" w:cs="Arial"/>
          <w:bCs/>
        </w:rPr>
        <w:tab/>
        <w:t>Addition of new LTE_CA_R15 test case - A-SEM for 4UL CA; Source: CETECOM GmbH</w:t>
      </w:r>
    </w:p>
    <w:p w14:paraId="4584780B"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[10] R5-217464</w:t>
      </w:r>
      <w:r w:rsidRPr="00A73EC0">
        <w:rPr>
          <w:rFonts w:ascii="Arial" w:hAnsi="Arial" w:cs="Arial"/>
          <w:bCs/>
        </w:rPr>
        <w:tab/>
        <w:t>Addition of new LTE_CA_R15 test case - transmitter spurious emissions for 4UL CA; Source: CETECOM GmbH</w:t>
      </w:r>
    </w:p>
    <w:p w14:paraId="05FE26F9"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[11] R5-217465</w:t>
      </w:r>
      <w:r w:rsidRPr="00A73EC0">
        <w:rPr>
          <w:rFonts w:ascii="Arial" w:hAnsi="Arial" w:cs="Arial"/>
          <w:bCs/>
        </w:rPr>
        <w:tab/>
        <w:t>Addition of new LTE_CA_R15 test case - spurious co-existence for 4UL CA; Source: CETECOM GmbH</w:t>
      </w:r>
    </w:p>
    <w:p w14:paraId="0229E44B"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[12] R5-217466</w:t>
      </w:r>
      <w:r w:rsidRPr="00A73EC0">
        <w:rPr>
          <w:rFonts w:ascii="Arial" w:hAnsi="Arial" w:cs="Arial"/>
          <w:bCs/>
        </w:rPr>
        <w:tab/>
        <w:t>Addition of new LTE_CA_R15 test case - A-spurious for 4UL CA; Source: CETECOM GmbH</w:t>
      </w:r>
    </w:p>
    <w:p w14:paraId="1C27CFD0"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[13] R5-217467</w:t>
      </w:r>
      <w:r w:rsidRPr="00A73EC0">
        <w:rPr>
          <w:rFonts w:ascii="Arial" w:hAnsi="Arial" w:cs="Arial"/>
          <w:bCs/>
        </w:rPr>
        <w:tab/>
        <w:t>Addition of new LTE_CA_R15 test cases - Annex F; Source: CETECOM GmbH</w:t>
      </w:r>
    </w:p>
    <w:p w14:paraId="3E5C2BBE"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[14] R5-218263</w:t>
      </w:r>
      <w:r w:rsidRPr="00A73EC0">
        <w:rPr>
          <w:rFonts w:ascii="Arial" w:hAnsi="Arial" w:cs="Arial"/>
          <w:bCs/>
        </w:rPr>
        <w:tab/>
        <w:t>Addition of new LTE_CA_R15 test case - SEM for 4UL CA; Source: CETECOM GmbH</w:t>
      </w:r>
    </w:p>
    <w:p w14:paraId="2585DD82" w14:textId="7106E5F2" w:rsidR="00A73EC0" w:rsidRPr="00935BAD"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[15] R5-218264</w:t>
      </w:r>
      <w:r w:rsidRPr="00A73EC0">
        <w:rPr>
          <w:rFonts w:ascii="Arial" w:hAnsi="Arial" w:cs="Arial"/>
          <w:bCs/>
        </w:rPr>
        <w:tab/>
        <w:t>Addition of new LTE_CA_R15 test case - ACLR for 4UL CA; Source: CETECOM GmbH</w:t>
      </w:r>
    </w:p>
    <w:p w14:paraId="1F4F7464" w14:textId="77777777" w:rsidR="00E65059" w:rsidRPr="005C374C" w:rsidRDefault="00E65059" w:rsidP="00E65059">
      <w:pPr>
        <w:tabs>
          <w:tab w:val="left" w:pos="1701"/>
        </w:tabs>
        <w:overflowPunct/>
        <w:autoSpaceDE/>
        <w:autoSpaceDN/>
        <w:snapToGrid w:val="0"/>
        <w:spacing w:after="0"/>
        <w:ind w:left="1701" w:hanging="1701"/>
        <w:textAlignment w:val="auto"/>
        <w:rPr>
          <w:rFonts w:ascii="Arial" w:hAnsi="Arial" w:cs="Arial"/>
          <w:bCs/>
        </w:rPr>
      </w:pPr>
    </w:p>
    <w:p w14:paraId="66686FF9" w14:textId="77777777" w:rsidR="009A3322" w:rsidRPr="008623B4" w:rsidRDefault="009A3322" w:rsidP="009A332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21-2</w:t>
      </w:r>
      <w:r w:rsidRPr="008623B4">
        <w:rPr>
          <w:rFonts w:ascii="Arial" w:hAnsi="Arial" w:cs="Arial"/>
          <w:b/>
          <w:bCs/>
        </w:rPr>
        <w:t>:</w:t>
      </w:r>
    </w:p>
    <w:p w14:paraId="4F67BEDA"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[16] R5-216831</w:t>
      </w:r>
      <w:r w:rsidRPr="00A73EC0">
        <w:rPr>
          <w:rFonts w:ascii="Arial" w:hAnsi="Arial" w:cs="Arial"/>
          <w:bCs/>
        </w:rPr>
        <w:tab/>
        <w:t>Update to applicability TDD FDD 6DL and 7DL CA conformance test cases; Source: DEKRA</w:t>
      </w:r>
    </w:p>
    <w:p w14:paraId="5A118FD4"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[17] R5-217292</w:t>
      </w:r>
      <w:r w:rsidRPr="00A73EC0">
        <w:rPr>
          <w:rFonts w:ascii="Arial" w:hAnsi="Arial" w:cs="Arial"/>
          <w:bCs/>
        </w:rPr>
        <w:tab/>
        <w:t>Addition of applicability for 6 DL CA test cases 7.4A.9 and 7.4A_9_H; Source: Ericsson</w:t>
      </w:r>
    </w:p>
    <w:p w14:paraId="6EC7A1A9" w14:textId="77777777" w:rsidR="00A73EC0" w:rsidRPr="006A0B11"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[18] R5-218265</w:t>
      </w:r>
      <w:r w:rsidRPr="00A73EC0">
        <w:rPr>
          <w:rFonts w:ascii="Arial" w:hAnsi="Arial" w:cs="Arial"/>
          <w:bCs/>
        </w:rPr>
        <w:tab/>
        <w:t>Addition of new LTE_CA_R15 test cases - applicability; Source: CETECOM GmbH</w:t>
      </w:r>
    </w:p>
    <w:p w14:paraId="08E9AC6E" w14:textId="77777777" w:rsidR="005C374C" w:rsidRDefault="005C374C" w:rsidP="009A3322">
      <w:pPr>
        <w:tabs>
          <w:tab w:val="left" w:pos="567"/>
        </w:tabs>
        <w:overflowPunct/>
        <w:autoSpaceDE/>
        <w:autoSpaceDN/>
        <w:snapToGrid w:val="0"/>
        <w:spacing w:after="0"/>
        <w:ind w:left="567" w:hanging="567"/>
        <w:textAlignment w:val="auto"/>
        <w:rPr>
          <w:rFonts w:ascii="Arial" w:hAnsi="Arial" w:cs="Arial"/>
          <w:b/>
          <w:bCs/>
        </w:rPr>
      </w:pPr>
    </w:p>
    <w:p w14:paraId="0788A66C"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Cs/>
          <w:lang w:val="en-U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36.5</w:t>
      </w:r>
      <w:r>
        <w:rPr>
          <w:rFonts w:ascii="Arial" w:hAnsi="Arial" w:cs="Arial"/>
          <w:b/>
          <w:bCs/>
        </w:rPr>
        <w:t>21-3</w:t>
      </w:r>
      <w:r w:rsidRPr="008623B4">
        <w:rPr>
          <w:rFonts w:ascii="Arial" w:hAnsi="Arial" w:cs="Arial"/>
          <w:b/>
          <w:bCs/>
        </w:rPr>
        <w:t>:</w:t>
      </w:r>
    </w:p>
    <w:p w14:paraId="73902D10"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[19] R5-216836</w:t>
      </w:r>
      <w:r w:rsidRPr="00A73EC0">
        <w:rPr>
          <w:rFonts w:ascii="Arial" w:hAnsi="Arial" w:cs="Arial"/>
          <w:bCs/>
        </w:rPr>
        <w:tab/>
        <w:t>Update applicability of TC 9.1.71; Source: DEKRA</w:t>
      </w:r>
    </w:p>
    <w:p w14:paraId="7D1DC2D6" w14:textId="77777777" w:rsidR="00A73EC0" w:rsidRP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[20] R5-216837</w:t>
      </w:r>
      <w:r w:rsidRPr="00A73EC0">
        <w:rPr>
          <w:rFonts w:ascii="Arial" w:hAnsi="Arial" w:cs="Arial"/>
          <w:bCs/>
        </w:rPr>
        <w:tab/>
        <w:t>Update applicability of TC 9.1.72; Source: DEKRA</w:t>
      </w:r>
    </w:p>
    <w:p w14:paraId="049BA5DB" w14:textId="381C8CFF" w:rsidR="00E65059"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[21] R5-216838</w:t>
      </w:r>
      <w:r w:rsidRPr="00A73EC0">
        <w:rPr>
          <w:rFonts w:ascii="Arial" w:hAnsi="Arial" w:cs="Arial"/>
          <w:bCs/>
        </w:rPr>
        <w:tab/>
        <w:t>Update applicability of TC 9.2.59; Source: DEKRA</w:t>
      </w:r>
    </w:p>
    <w:p w14:paraId="721F1733" w14:textId="77777777" w:rsidR="009A3322" w:rsidRPr="005C374C" w:rsidRDefault="009A3322" w:rsidP="00A73EC0">
      <w:pPr>
        <w:tabs>
          <w:tab w:val="left" w:pos="567"/>
        </w:tabs>
        <w:overflowPunct/>
        <w:autoSpaceDE/>
        <w:autoSpaceDN/>
        <w:snapToGrid w:val="0"/>
        <w:spacing w:after="0"/>
        <w:textAlignment w:val="auto"/>
        <w:rPr>
          <w:rFonts w:ascii="Arial" w:hAnsi="Arial" w:cs="Arial"/>
          <w:b/>
          <w:bCs/>
        </w:rPr>
      </w:pPr>
    </w:p>
    <w:p w14:paraId="2DC9F76A"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TS 36.523-2:</w:t>
      </w:r>
    </w:p>
    <w:p w14:paraId="5574EEB7" w14:textId="77777777" w:rsidR="00CA0B0E" w:rsidRDefault="00CA0B0E" w:rsidP="00CA0B0E">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E387BD6" w14:textId="77777777" w:rsidR="009A3322" w:rsidRPr="006A0B11"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27F38BBF"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903</w:t>
      </w:r>
      <w:r w:rsidRPr="008623B4">
        <w:rPr>
          <w:rFonts w:ascii="Arial" w:hAnsi="Arial" w:cs="Arial"/>
          <w:b/>
          <w:bCs/>
        </w:rPr>
        <w:t>:</w:t>
      </w:r>
    </w:p>
    <w:p w14:paraId="4544F168" w14:textId="77777777" w:rsidR="00A96E25" w:rsidRDefault="00A96E25" w:rsidP="00A96E25">
      <w:pPr>
        <w:tabs>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None</w:t>
      </w:r>
    </w:p>
    <w:p w14:paraId="00EE0684" w14:textId="77777777" w:rsidR="009A3322" w:rsidRPr="00A96E25" w:rsidRDefault="009A3322" w:rsidP="009A3322">
      <w:pPr>
        <w:tabs>
          <w:tab w:val="left" w:pos="567"/>
        </w:tabs>
        <w:overflowPunct/>
        <w:autoSpaceDE/>
        <w:autoSpaceDN/>
        <w:snapToGrid w:val="0"/>
        <w:spacing w:after="0"/>
        <w:ind w:left="567" w:hanging="567"/>
        <w:textAlignment w:val="auto"/>
        <w:rPr>
          <w:rFonts w:ascii="Arial" w:hAnsi="Arial" w:cs="Arial"/>
          <w:b/>
          <w:bCs/>
        </w:rPr>
      </w:pPr>
    </w:p>
    <w:p w14:paraId="467CA05D" w14:textId="77777777" w:rsidR="009A3322" w:rsidRDefault="009A3322" w:rsidP="009A3322">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 xml:space="preserve">TR </w:t>
      </w:r>
      <w:r w:rsidRPr="008623B4">
        <w:rPr>
          <w:rFonts w:ascii="Arial" w:hAnsi="Arial" w:cs="Arial"/>
          <w:b/>
          <w:bCs/>
        </w:rPr>
        <w:t>36.</w:t>
      </w:r>
      <w:r>
        <w:rPr>
          <w:rFonts w:ascii="Arial" w:hAnsi="Arial" w:cs="Arial"/>
          <w:b/>
          <w:bCs/>
        </w:rPr>
        <w:t>905</w:t>
      </w:r>
      <w:r w:rsidRPr="008623B4">
        <w:rPr>
          <w:rFonts w:ascii="Arial" w:hAnsi="Arial" w:cs="Arial"/>
          <w:b/>
          <w:bCs/>
        </w:rPr>
        <w:t>:</w:t>
      </w:r>
    </w:p>
    <w:p w14:paraId="25691A58" w14:textId="77777777" w:rsidR="00A73EC0" w:rsidRDefault="00A73EC0" w:rsidP="00A73EC0">
      <w:pPr>
        <w:tabs>
          <w:tab w:val="left" w:pos="1701"/>
        </w:tabs>
        <w:overflowPunct/>
        <w:autoSpaceDE/>
        <w:autoSpaceDN/>
        <w:snapToGrid w:val="0"/>
        <w:spacing w:after="0"/>
        <w:ind w:left="1701" w:hanging="1701"/>
        <w:textAlignment w:val="auto"/>
        <w:rPr>
          <w:rFonts w:ascii="Arial" w:hAnsi="Arial" w:cs="Arial"/>
          <w:bCs/>
        </w:rPr>
      </w:pPr>
      <w:r w:rsidRPr="00A73EC0">
        <w:rPr>
          <w:rFonts w:ascii="Arial" w:hAnsi="Arial" w:cs="Arial"/>
          <w:bCs/>
        </w:rPr>
        <w:t>[22] R5-217544</w:t>
      </w:r>
      <w:r w:rsidRPr="00A73EC0">
        <w:rPr>
          <w:rFonts w:ascii="Arial" w:hAnsi="Arial" w:cs="Arial"/>
          <w:bCs/>
        </w:rPr>
        <w:tab/>
        <w:t>Spurious emission TP analyses for CA_42C-41C; Source: CETECOM GmbH</w:t>
      </w:r>
    </w:p>
    <w:p w14:paraId="2695C8F0" w14:textId="77777777" w:rsidR="008718E2" w:rsidRDefault="008718E2" w:rsidP="004F218A">
      <w:pPr>
        <w:tabs>
          <w:tab w:val="left" w:pos="567"/>
        </w:tabs>
        <w:overflowPunct/>
        <w:autoSpaceDE/>
        <w:autoSpaceDN/>
        <w:snapToGrid w:val="0"/>
        <w:spacing w:after="0"/>
        <w:textAlignment w:val="auto"/>
        <w:rPr>
          <w:rFonts w:ascii="Arial" w:hAnsi="Arial" w:cs="Arial"/>
          <w:bCs/>
        </w:rPr>
      </w:pPr>
    </w:p>
    <w:sectPr w:rsidR="008718E2"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28466C" w14:textId="77777777" w:rsidR="000917E3" w:rsidRDefault="000917E3">
      <w:r>
        <w:separator/>
      </w:r>
    </w:p>
  </w:endnote>
  <w:endnote w:type="continuationSeparator" w:id="0">
    <w:p w14:paraId="62BD8B64" w14:textId="77777777" w:rsidR="000917E3" w:rsidRDefault="0009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F4DD9"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4A5E6D" w14:textId="77777777" w:rsidR="000917E3" w:rsidRDefault="000917E3">
      <w:r>
        <w:separator/>
      </w:r>
    </w:p>
  </w:footnote>
  <w:footnote w:type="continuationSeparator" w:id="0">
    <w:p w14:paraId="023BE730" w14:textId="77777777" w:rsidR="000917E3" w:rsidRDefault="000917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5601">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139B6"/>
    <w:rsid w:val="000276C5"/>
    <w:rsid w:val="0004456C"/>
    <w:rsid w:val="0005259B"/>
    <w:rsid w:val="00053FEE"/>
    <w:rsid w:val="00060AE4"/>
    <w:rsid w:val="000746A7"/>
    <w:rsid w:val="000910BB"/>
    <w:rsid w:val="000917E3"/>
    <w:rsid w:val="000926AF"/>
    <w:rsid w:val="000A3ED2"/>
    <w:rsid w:val="000A7F24"/>
    <w:rsid w:val="000C00FA"/>
    <w:rsid w:val="000C51AA"/>
    <w:rsid w:val="000C5F5E"/>
    <w:rsid w:val="000D17BC"/>
    <w:rsid w:val="000D2186"/>
    <w:rsid w:val="000D36D8"/>
    <w:rsid w:val="000E4F35"/>
    <w:rsid w:val="000F289E"/>
    <w:rsid w:val="000F4B70"/>
    <w:rsid w:val="000F6C1C"/>
    <w:rsid w:val="00116F4B"/>
    <w:rsid w:val="0013076C"/>
    <w:rsid w:val="00137471"/>
    <w:rsid w:val="00150FD3"/>
    <w:rsid w:val="001807D8"/>
    <w:rsid w:val="00184428"/>
    <w:rsid w:val="001A248F"/>
    <w:rsid w:val="001A3B5F"/>
    <w:rsid w:val="001B5CA8"/>
    <w:rsid w:val="001C4490"/>
    <w:rsid w:val="001D20B1"/>
    <w:rsid w:val="001D2C1A"/>
    <w:rsid w:val="001D3BA2"/>
    <w:rsid w:val="001D44B7"/>
    <w:rsid w:val="001E0075"/>
    <w:rsid w:val="001F1B1F"/>
    <w:rsid w:val="001F2A20"/>
    <w:rsid w:val="001F486F"/>
    <w:rsid w:val="00207DC4"/>
    <w:rsid w:val="0022485E"/>
    <w:rsid w:val="00243A99"/>
    <w:rsid w:val="00256AF0"/>
    <w:rsid w:val="002577EA"/>
    <w:rsid w:val="00275FE0"/>
    <w:rsid w:val="0029567C"/>
    <w:rsid w:val="002C1F1B"/>
    <w:rsid w:val="002D448C"/>
    <w:rsid w:val="00301B7A"/>
    <w:rsid w:val="00306D59"/>
    <w:rsid w:val="0032503A"/>
    <w:rsid w:val="00325EE1"/>
    <w:rsid w:val="003357C0"/>
    <w:rsid w:val="00344D60"/>
    <w:rsid w:val="00346477"/>
    <w:rsid w:val="00347CB0"/>
    <w:rsid w:val="00356F01"/>
    <w:rsid w:val="0036248C"/>
    <w:rsid w:val="00367401"/>
    <w:rsid w:val="00375678"/>
    <w:rsid w:val="0039390A"/>
    <w:rsid w:val="00394AB0"/>
    <w:rsid w:val="00396252"/>
    <w:rsid w:val="003A4B47"/>
    <w:rsid w:val="003B24AF"/>
    <w:rsid w:val="003B7182"/>
    <w:rsid w:val="003D5036"/>
    <w:rsid w:val="003D764D"/>
    <w:rsid w:val="003E3A1A"/>
    <w:rsid w:val="0040091C"/>
    <w:rsid w:val="00402B83"/>
    <w:rsid w:val="00406D7A"/>
    <w:rsid w:val="004258BA"/>
    <w:rsid w:val="004531C9"/>
    <w:rsid w:val="00457D91"/>
    <w:rsid w:val="00460C31"/>
    <w:rsid w:val="00464E5B"/>
    <w:rsid w:val="0047055A"/>
    <w:rsid w:val="00474450"/>
    <w:rsid w:val="00477AAE"/>
    <w:rsid w:val="004873E6"/>
    <w:rsid w:val="004A12B9"/>
    <w:rsid w:val="004B15B8"/>
    <w:rsid w:val="004B566C"/>
    <w:rsid w:val="004B7B48"/>
    <w:rsid w:val="004D4AB1"/>
    <w:rsid w:val="004F218A"/>
    <w:rsid w:val="0050334E"/>
    <w:rsid w:val="00505387"/>
    <w:rsid w:val="00512DF7"/>
    <w:rsid w:val="005141E7"/>
    <w:rsid w:val="00517E63"/>
    <w:rsid w:val="00526B0D"/>
    <w:rsid w:val="0055346F"/>
    <w:rsid w:val="005579FF"/>
    <w:rsid w:val="00576CD6"/>
    <w:rsid w:val="005776DD"/>
    <w:rsid w:val="00582117"/>
    <w:rsid w:val="0058478F"/>
    <w:rsid w:val="00593315"/>
    <w:rsid w:val="00596ABE"/>
    <w:rsid w:val="005A170D"/>
    <w:rsid w:val="005A6C96"/>
    <w:rsid w:val="005C374C"/>
    <w:rsid w:val="005D0418"/>
    <w:rsid w:val="005D0B2E"/>
    <w:rsid w:val="005E1D58"/>
    <w:rsid w:val="00610E37"/>
    <w:rsid w:val="006207ED"/>
    <w:rsid w:val="00626BC9"/>
    <w:rsid w:val="00644018"/>
    <w:rsid w:val="006458DF"/>
    <w:rsid w:val="00650D52"/>
    <w:rsid w:val="006615B2"/>
    <w:rsid w:val="00662313"/>
    <w:rsid w:val="00673911"/>
    <w:rsid w:val="006870C9"/>
    <w:rsid w:val="006A0B11"/>
    <w:rsid w:val="006A3ADF"/>
    <w:rsid w:val="006A7BCB"/>
    <w:rsid w:val="006B4C1E"/>
    <w:rsid w:val="006C090F"/>
    <w:rsid w:val="006C4E32"/>
    <w:rsid w:val="006C56D8"/>
    <w:rsid w:val="006D07AE"/>
    <w:rsid w:val="006D1C93"/>
    <w:rsid w:val="006E3F11"/>
    <w:rsid w:val="006F1C44"/>
    <w:rsid w:val="00701410"/>
    <w:rsid w:val="007113A1"/>
    <w:rsid w:val="0072186A"/>
    <w:rsid w:val="00721CF6"/>
    <w:rsid w:val="00723E46"/>
    <w:rsid w:val="007313D7"/>
    <w:rsid w:val="00733826"/>
    <w:rsid w:val="00754663"/>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71653"/>
    <w:rsid w:val="008718E2"/>
    <w:rsid w:val="00881D74"/>
    <w:rsid w:val="00881E7B"/>
    <w:rsid w:val="00882579"/>
    <w:rsid w:val="008836AC"/>
    <w:rsid w:val="00887422"/>
    <w:rsid w:val="0089166C"/>
    <w:rsid w:val="00893204"/>
    <w:rsid w:val="008960DE"/>
    <w:rsid w:val="008A36DF"/>
    <w:rsid w:val="008C1698"/>
    <w:rsid w:val="008C1A3D"/>
    <w:rsid w:val="008D01C3"/>
    <w:rsid w:val="008D1490"/>
    <w:rsid w:val="008D1E13"/>
    <w:rsid w:val="008D6549"/>
    <w:rsid w:val="008D70D2"/>
    <w:rsid w:val="00900AE8"/>
    <w:rsid w:val="00900DAD"/>
    <w:rsid w:val="0091408E"/>
    <w:rsid w:val="00935BAD"/>
    <w:rsid w:val="009378CA"/>
    <w:rsid w:val="00942FFD"/>
    <w:rsid w:val="0095025E"/>
    <w:rsid w:val="00955C4C"/>
    <w:rsid w:val="00960373"/>
    <w:rsid w:val="00995338"/>
    <w:rsid w:val="00996777"/>
    <w:rsid w:val="009A3322"/>
    <w:rsid w:val="009C0BC7"/>
    <w:rsid w:val="009C6592"/>
    <w:rsid w:val="009E209B"/>
    <w:rsid w:val="009E7FF8"/>
    <w:rsid w:val="009F0747"/>
    <w:rsid w:val="00A0271B"/>
    <w:rsid w:val="00A03514"/>
    <w:rsid w:val="00A05970"/>
    <w:rsid w:val="00A17079"/>
    <w:rsid w:val="00A263E8"/>
    <w:rsid w:val="00A365FD"/>
    <w:rsid w:val="00A448C3"/>
    <w:rsid w:val="00A458D4"/>
    <w:rsid w:val="00A46FB7"/>
    <w:rsid w:val="00A53118"/>
    <w:rsid w:val="00A73EC0"/>
    <w:rsid w:val="00A8436F"/>
    <w:rsid w:val="00A86AB5"/>
    <w:rsid w:val="00A96E2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911CA"/>
    <w:rsid w:val="00BB66D5"/>
    <w:rsid w:val="00BC26AD"/>
    <w:rsid w:val="00BC7E6E"/>
    <w:rsid w:val="00BE1D1F"/>
    <w:rsid w:val="00BE2BE2"/>
    <w:rsid w:val="00BE5E66"/>
    <w:rsid w:val="00BF3ABE"/>
    <w:rsid w:val="00BF63A5"/>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96057"/>
    <w:rsid w:val="00CA0B0E"/>
    <w:rsid w:val="00CA7293"/>
    <w:rsid w:val="00CD3DE8"/>
    <w:rsid w:val="00CF5E71"/>
    <w:rsid w:val="00CF7FAC"/>
    <w:rsid w:val="00D160C1"/>
    <w:rsid w:val="00D169B1"/>
    <w:rsid w:val="00D17794"/>
    <w:rsid w:val="00D22398"/>
    <w:rsid w:val="00D2419F"/>
    <w:rsid w:val="00D35E6C"/>
    <w:rsid w:val="00D36A71"/>
    <w:rsid w:val="00D436CF"/>
    <w:rsid w:val="00D45B2F"/>
    <w:rsid w:val="00D46E88"/>
    <w:rsid w:val="00D60BD6"/>
    <w:rsid w:val="00D613A9"/>
    <w:rsid w:val="00D70D86"/>
    <w:rsid w:val="00D756F1"/>
    <w:rsid w:val="00D76BA4"/>
    <w:rsid w:val="00D8021D"/>
    <w:rsid w:val="00D82D10"/>
    <w:rsid w:val="00D86784"/>
    <w:rsid w:val="00DE2A08"/>
    <w:rsid w:val="00DE2B4D"/>
    <w:rsid w:val="00DF4B08"/>
    <w:rsid w:val="00E00E44"/>
    <w:rsid w:val="00E049A8"/>
    <w:rsid w:val="00E12ECB"/>
    <w:rsid w:val="00E13885"/>
    <w:rsid w:val="00E1451F"/>
    <w:rsid w:val="00E15A72"/>
    <w:rsid w:val="00E15E28"/>
    <w:rsid w:val="00E16577"/>
    <w:rsid w:val="00E36051"/>
    <w:rsid w:val="00E544FA"/>
    <w:rsid w:val="00E5792E"/>
    <w:rsid w:val="00E6077C"/>
    <w:rsid w:val="00E65059"/>
    <w:rsid w:val="00E6618E"/>
    <w:rsid w:val="00E73CA2"/>
    <w:rsid w:val="00E77436"/>
    <w:rsid w:val="00E82C8E"/>
    <w:rsid w:val="00E87CFA"/>
    <w:rsid w:val="00E93D77"/>
    <w:rsid w:val="00E95264"/>
    <w:rsid w:val="00EA2172"/>
    <w:rsid w:val="00EA2DC1"/>
    <w:rsid w:val="00EA67FB"/>
    <w:rsid w:val="00EC2D33"/>
    <w:rsid w:val="00EC5571"/>
    <w:rsid w:val="00ED0E8F"/>
    <w:rsid w:val="00ED7C39"/>
    <w:rsid w:val="00EE1504"/>
    <w:rsid w:val="00EE3B5B"/>
    <w:rsid w:val="00EE4CC9"/>
    <w:rsid w:val="00EF4800"/>
    <w:rsid w:val="00EF674A"/>
    <w:rsid w:val="00F00A3D"/>
    <w:rsid w:val="00F17CA4"/>
    <w:rsid w:val="00F24DDD"/>
    <w:rsid w:val="00F2770B"/>
    <w:rsid w:val="00F31409"/>
    <w:rsid w:val="00F533DE"/>
    <w:rsid w:val="00F549A3"/>
    <w:rsid w:val="00F55CBF"/>
    <w:rsid w:val="00F65711"/>
    <w:rsid w:val="00F72B10"/>
    <w:rsid w:val="00F77359"/>
    <w:rsid w:val="00F86A73"/>
    <w:rsid w:val="00FA58DA"/>
    <w:rsid w:val="00FC345B"/>
    <w:rsid w:val="00FC767B"/>
    <w:rsid w:val="00FD4E37"/>
    <w:rsid w:val="00FF56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v:textbox inset="5.85pt,.7pt,5.85pt,.7pt"/>
    </o:shapedefaults>
    <o:shapelayout v:ext="edit">
      <o:idmap v:ext="edit" data="1"/>
    </o:shapelayout>
  </w:shapeDefaults>
  <w:decimalSymbol w:val=","/>
  <w:listSeparator w:val=";"/>
  <w14:docId w14:val="5041696D"/>
  <w15:docId w15:val="{F0527C8B-3669-43AA-99CC-98523401F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6E25"/>
    <w:pPr>
      <w:overflowPunct w:val="0"/>
      <w:autoSpaceDE w:val="0"/>
      <w:autoSpaceDN w:val="0"/>
      <w:adjustRightInd w:val="0"/>
      <w:spacing w:after="180"/>
      <w:textAlignment w:val="baseline"/>
    </w:pPr>
    <w:rPr>
      <w:lang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link w:val="Heading6"/>
    <w:rsid w:val="003A4B47"/>
    <w:rPr>
      <w:rFonts w:ascii="Arial" w:hAnsi="Arial"/>
      <w:lang w:val="en-GB" w:eastAsia="en-US"/>
    </w:rPr>
  </w:style>
  <w:style w:type="character" w:styleId="Emphasis">
    <w:name w:val="Emphasis"/>
    <w:qFormat/>
    <w:rsid w:val="00A86AB5"/>
    <w:rPr>
      <w:i/>
      <w:iCs/>
    </w:rPr>
  </w:style>
  <w:style w:type="character" w:customStyle="1" w:styleId="CRCoverPageChar">
    <w:name w:val="CR Cover Page Char"/>
    <w:link w:val="CRCoverPage"/>
    <w:locked/>
    <w:rsid w:val="000D36D8"/>
    <w:rPr>
      <w:rFonts w:ascii="Arial" w:eastAsia="SimSun" w:hAnsi="Arial"/>
      <w:lang w:val="en-GB" w:eastAsia="en-US"/>
    </w:rPr>
  </w:style>
  <w:style w:type="character" w:styleId="UnresolvedMention">
    <w:name w:val="Unresolved Mention"/>
    <w:basedOn w:val="DefaultParagraphFont"/>
    <w:uiPriority w:val="99"/>
    <w:semiHidden/>
    <w:unhideWhenUsed/>
    <w:rsid w:val="00A73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690700">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9684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0845247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719085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WG5_Test_ex-T1/PR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3</Pages>
  <Words>791</Words>
  <Characters>4515</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15</cp:revision>
  <dcterms:created xsi:type="dcterms:W3CDTF">2021-05-31T12:33:00Z</dcterms:created>
  <dcterms:modified xsi:type="dcterms:W3CDTF">2021-11-25T15:03:00Z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